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67A42" w14:textId="77777777" w:rsidR="0021014F" w:rsidRDefault="00000000">
      <w:pPr>
        <w:jc w:val="center"/>
        <w:rPr>
          <w:rFonts w:ascii="Tahoma" w:eastAsia="Tahoma" w:hAnsi="Tahoma" w:cs="Tahoma"/>
          <w:b/>
          <w:sz w:val="40"/>
          <w:szCs w:val="40"/>
        </w:rPr>
      </w:pPr>
      <w:r>
        <w:rPr>
          <w:rFonts w:ascii="Tahoma" w:eastAsia="Tahoma" w:hAnsi="Tahoma" w:cs="Tahoma"/>
          <w:b/>
          <w:sz w:val="40"/>
          <w:szCs w:val="40"/>
        </w:rPr>
        <w:t>Náctiletých podnikavců v Česku rychle přibývá. Trefují se do potřeb své generace</w:t>
      </w:r>
    </w:p>
    <w:p w14:paraId="285D1CDB" w14:textId="3E286B0A" w:rsidR="0021014F" w:rsidRDefault="00000000">
      <w:pPr>
        <w:jc w:val="both"/>
        <w:rPr>
          <w:rFonts w:ascii="Tahoma" w:eastAsia="Tahoma" w:hAnsi="Tahoma" w:cs="Tahoma"/>
          <w:b/>
          <w:sz w:val="21"/>
          <w:szCs w:val="21"/>
        </w:rPr>
      </w:pPr>
      <w:r>
        <w:rPr>
          <w:rFonts w:ascii="Tahoma" w:eastAsia="Tahoma" w:hAnsi="Tahoma" w:cs="Tahoma"/>
          <w:b/>
          <w:sz w:val="21"/>
          <w:szCs w:val="21"/>
        </w:rPr>
        <w:t>PRAHA, 2</w:t>
      </w:r>
      <w:r w:rsidR="00E4471A">
        <w:rPr>
          <w:rFonts w:ascii="Tahoma" w:eastAsia="Tahoma" w:hAnsi="Tahoma" w:cs="Tahoma"/>
          <w:b/>
          <w:sz w:val="21"/>
          <w:szCs w:val="21"/>
        </w:rPr>
        <w:t>2</w:t>
      </w:r>
      <w:r>
        <w:rPr>
          <w:rFonts w:ascii="Tahoma" w:eastAsia="Tahoma" w:hAnsi="Tahoma" w:cs="Tahoma"/>
          <w:b/>
          <w:sz w:val="21"/>
          <w:szCs w:val="21"/>
        </w:rPr>
        <w:t>. LEDNA 2025 – Každý devátý podnikatel v Česku je mladší 30 let. Od roku 2018 konstantně roste počet byznysmenů ve věku 21 až 25 let a počet náctiletých podnikavců se bezmála zdvojnásobil. Studenti sbírají zkušenosti v </w:t>
      </w:r>
      <w:proofErr w:type="spellStart"/>
      <w:r>
        <w:rPr>
          <w:rFonts w:ascii="Tahoma" w:eastAsia="Tahoma" w:hAnsi="Tahoma" w:cs="Tahoma"/>
          <w:b/>
          <w:sz w:val="21"/>
          <w:szCs w:val="21"/>
        </w:rPr>
        <w:t>trainee</w:t>
      </w:r>
      <w:proofErr w:type="spellEnd"/>
      <w:r>
        <w:rPr>
          <w:rFonts w:ascii="Tahoma" w:eastAsia="Tahoma" w:hAnsi="Tahoma" w:cs="Tahoma"/>
          <w:b/>
          <w:sz w:val="21"/>
          <w:szCs w:val="21"/>
        </w:rPr>
        <w:t xml:space="preserve"> programech a se založením vlastních start-upů jim pomáhá moderní metoda Design </w:t>
      </w:r>
      <w:proofErr w:type="spellStart"/>
      <w:r>
        <w:rPr>
          <w:rFonts w:ascii="Tahoma" w:eastAsia="Tahoma" w:hAnsi="Tahoma" w:cs="Tahoma"/>
          <w:b/>
          <w:sz w:val="21"/>
          <w:szCs w:val="21"/>
        </w:rPr>
        <w:t>Thinking</w:t>
      </w:r>
      <w:proofErr w:type="spellEnd"/>
      <w:r>
        <w:rPr>
          <w:rFonts w:ascii="Tahoma" w:eastAsia="Tahoma" w:hAnsi="Tahoma" w:cs="Tahoma"/>
          <w:b/>
          <w:sz w:val="21"/>
          <w:szCs w:val="21"/>
        </w:rPr>
        <w:t xml:space="preserve">. </w:t>
      </w:r>
    </w:p>
    <w:p w14:paraId="1728C02C" w14:textId="77777777" w:rsidR="0021014F" w:rsidRDefault="00000000">
      <w:pPr>
        <w:jc w:val="both"/>
        <w:rPr>
          <w:rFonts w:ascii="Tahoma" w:eastAsia="Tahoma" w:hAnsi="Tahoma" w:cs="Tahoma"/>
          <w:color w:val="CC9900"/>
          <w:sz w:val="21"/>
          <w:szCs w:val="21"/>
        </w:rPr>
      </w:pPr>
      <w:r>
        <w:rPr>
          <w:rFonts w:ascii="Tahoma" w:eastAsia="Tahoma" w:hAnsi="Tahoma" w:cs="Tahoma"/>
          <w:sz w:val="21"/>
          <w:szCs w:val="21"/>
        </w:rPr>
        <w:t>Donedávna podíl mladých podnikatelů v Česku zvolna klesal, v loňském roce se ale situace změnila. Otěže přebrali hlavně ti nejmladší, zástupci silné populační generace Z (lidé narození zhruba v letech 1997 až 2012).</w:t>
      </w:r>
      <w:r>
        <w:rPr>
          <w:rFonts w:ascii="Tahoma" w:eastAsia="Tahoma" w:hAnsi="Tahoma" w:cs="Tahoma"/>
          <w:color w:val="CC9900"/>
          <w:sz w:val="21"/>
          <w:szCs w:val="21"/>
        </w:rPr>
        <w:t xml:space="preserve"> „V každé společnosti mají mladí lidé potenciál stát se tvůrci nových řešení. Nyní navíc vyrostla generace, pro kterou je zásadní, aby jim práce dávala smysl, nebojí se technologií a chtějí je efektivně využívat. Práci nehodlají věnovat všechen svůj čas, musí jim dávat smysl. Záleží jim na životním prostředí, lidských vztazích a jsou ochotní se neustále rozvíjet, objevovat.  To vše jsou ideální předpoklady k realizaci vlastních projektů. Když jim dáme příležitost prezentovat své nápady firmám a propojíme je se zkušenými lidmi z praxe, získají rozhled, sebevědomí a o to snáz úlohu inovátorů, kteří přispívají k formování pracovního trhu i společnosti, převezmou,“ </w:t>
      </w:r>
      <w:r>
        <w:rPr>
          <w:rFonts w:ascii="Tahoma" w:eastAsia="Tahoma" w:hAnsi="Tahoma" w:cs="Tahoma"/>
          <w:sz w:val="21"/>
          <w:szCs w:val="21"/>
        </w:rPr>
        <w:t xml:space="preserve">míní Zuzana </w:t>
      </w:r>
      <w:proofErr w:type="spellStart"/>
      <w:r>
        <w:rPr>
          <w:rFonts w:ascii="Tahoma" w:eastAsia="Tahoma" w:hAnsi="Tahoma" w:cs="Tahoma"/>
          <w:sz w:val="21"/>
          <w:szCs w:val="21"/>
        </w:rPr>
        <w:t>Mravík</w:t>
      </w:r>
      <w:proofErr w:type="spellEnd"/>
      <w:r>
        <w:rPr>
          <w:rFonts w:ascii="Tahoma" w:eastAsia="Tahoma" w:hAnsi="Tahoma" w:cs="Tahoma"/>
          <w:sz w:val="21"/>
          <w:szCs w:val="21"/>
        </w:rPr>
        <w:t xml:space="preserve"> Zelenická, CSR manažerka společnosti Samsung, která v Česku realizuje rozvojový program pro studenty Samsung </w:t>
      </w:r>
      <w:proofErr w:type="spellStart"/>
      <w:r>
        <w:rPr>
          <w:rFonts w:ascii="Tahoma" w:eastAsia="Tahoma" w:hAnsi="Tahoma" w:cs="Tahoma"/>
          <w:sz w:val="21"/>
          <w:szCs w:val="21"/>
        </w:rPr>
        <w:t>Solve</w:t>
      </w:r>
      <w:proofErr w:type="spellEnd"/>
      <w:r>
        <w:rPr>
          <w:rFonts w:ascii="Tahoma" w:eastAsia="Tahoma" w:hAnsi="Tahoma" w:cs="Tahoma"/>
          <w:sz w:val="21"/>
          <w:szCs w:val="21"/>
        </w:rPr>
        <w:t xml:space="preserve"> </w:t>
      </w:r>
      <w:proofErr w:type="spellStart"/>
      <w:r>
        <w:rPr>
          <w:rFonts w:ascii="Tahoma" w:eastAsia="Tahoma" w:hAnsi="Tahoma" w:cs="Tahoma"/>
          <w:sz w:val="21"/>
          <w:szCs w:val="21"/>
        </w:rPr>
        <w:t>for</w:t>
      </w:r>
      <w:proofErr w:type="spellEnd"/>
      <w:r>
        <w:rPr>
          <w:rFonts w:ascii="Tahoma" w:eastAsia="Tahoma" w:hAnsi="Tahoma" w:cs="Tahoma"/>
          <w:sz w:val="21"/>
          <w:szCs w:val="21"/>
        </w:rPr>
        <w:t xml:space="preserve"> </w:t>
      </w:r>
      <w:proofErr w:type="spellStart"/>
      <w:r>
        <w:rPr>
          <w:rFonts w:ascii="Tahoma" w:eastAsia="Tahoma" w:hAnsi="Tahoma" w:cs="Tahoma"/>
          <w:sz w:val="21"/>
          <w:szCs w:val="21"/>
        </w:rPr>
        <w:t>Tomorrow</w:t>
      </w:r>
      <w:proofErr w:type="spellEnd"/>
      <w:r>
        <w:rPr>
          <w:rFonts w:ascii="Tahoma" w:eastAsia="Tahoma" w:hAnsi="Tahoma" w:cs="Tahoma"/>
          <w:sz w:val="21"/>
          <w:szCs w:val="21"/>
        </w:rPr>
        <w:t>.</w:t>
      </w:r>
    </w:p>
    <w:p w14:paraId="11611DD2" w14:textId="77777777" w:rsidR="0021014F" w:rsidRDefault="00000000">
      <w:pPr>
        <w:jc w:val="both"/>
        <w:rPr>
          <w:rFonts w:ascii="Tahoma" w:eastAsia="Tahoma" w:hAnsi="Tahoma" w:cs="Tahoma"/>
          <w:b/>
          <w:sz w:val="21"/>
          <w:szCs w:val="21"/>
        </w:rPr>
      </w:pPr>
      <w:r>
        <w:rPr>
          <w:rFonts w:ascii="Tahoma" w:eastAsia="Tahoma" w:hAnsi="Tahoma" w:cs="Tahoma"/>
          <w:b/>
          <w:sz w:val="21"/>
          <w:szCs w:val="21"/>
        </w:rPr>
        <w:t>PROJEKTY STUDENTŮ, KTERÉ POMÁHAJÍ</w:t>
      </w:r>
    </w:p>
    <w:p w14:paraId="55C1BFDA" w14:textId="77777777" w:rsidR="0021014F" w:rsidRDefault="00000000">
      <w:pPr>
        <w:jc w:val="both"/>
        <w:rPr>
          <w:rFonts w:ascii="Tahoma" w:eastAsia="Tahoma" w:hAnsi="Tahoma" w:cs="Tahoma"/>
          <w:color w:val="CC9900"/>
          <w:sz w:val="21"/>
          <w:szCs w:val="21"/>
        </w:rPr>
      </w:pPr>
      <w:r>
        <w:rPr>
          <w:rFonts w:ascii="Tahoma" w:eastAsia="Tahoma" w:hAnsi="Tahoma" w:cs="Tahoma"/>
          <w:sz w:val="21"/>
          <w:szCs w:val="21"/>
        </w:rPr>
        <w:t xml:space="preserve">Osmiměsíční program pro podnikavé středoškoláky se od své premiéry v Česku v roce 2021 setkává s rychle rostoucím zájmem studentů. </w:t>
      </w:r>
      <w:r>
        <w:rPr>
          <w:rFonts w:ascii="Tahoma" w:eastAsia="Tahoma" w:hAnsi="Tahoma" w:cs="Tahoma"/>
          <w:color w:val="CC9900"/>
          <w:sz w:val="21"/>
          <w:szCs w:val="21"/>
        </w:rPr>
        <w:t xml:space="preserve">„Pokud mají mladí lidé chuť a motivaci do vlastních technologických projektů, v programu </w:t>
      </w:r>
      <w:proofErr w:type="spellStart"/>
      <w:r>
        <w:rPr>
          <w:rFonts w:ascii="Tahoma" w:eastAsia="Tahoma" w:hAnsi="Tahoma" w:cs="Tahoma"/>
          <w:color w:val="CC9900"/>
          <w:sz w:val="21"/>
          <w:szCs w:val="21"/>
        </w:rPr>
        <w:t>Solve</w:t>
      </w:r>
      <w:proofErr w:type="spellEnd"/>
      <w:r>
        <w:rPr>
          <w:rFonts w:ascii="Tahoma" w:eastAsia="Tahoma" w:hAnsi="Tahoma" w:cs="Tahoma"/>
          <w:color w:val="CC9900"/>
          <w:sz w:val="21"/>
          <w:szCs w:val="21"/>
        </w:rPr>
        <w:t xml:space="preserve"> </w:t>
      </w:r>
      <w:proofErr w:type="spellStart"/>
      <w:r>
        <w:rPr>
          <w:rFonts w:ascii="Tahoma" w:eastAsia="Tahoma" w:hAnsi="Tahoma" w:cs="Tahoma"/>
          <w:color w:val="CC9900"/>
          <w:sz w:val="21"/>
          <w:szCs w:val="21"/>
        </w:rPr>
        <w:t>for</w:t>
      </w:r>
      <w:proofErr w:type="spellEnd"/>
      <w:r>
        <w:rPr>
          <w:rFonts w:ascii="Tahoma" w:eastAsia="Tahoma" w:hAnsi="Tahoma" w:cs="Tahoma"/>
          <w:color w:val="CC9900"/>
          <w:sz w:val="21"/>
          <w:szCs w:val="21"/>
        </w:rPr>
        <w:t xml:space="preserve"> </w:t>
      </w:r>
      <w:proofErr w:type="spellStart"/>
      <w:r>
        <w:rPr>
          <w:rFonts w:ascii="Tahoma" w:eastAsia="Tahoma" w:hAnsi="Tahoma" w:cs="Tahoma"/>
          <w:color w:val="CC9900"/>
          <w:sz w:val="21"/>
          <w:szCs w:val="21"/>
        </w:rPr>
        <w:t>Tomorrow</w:t>
      </w:r>
      <w:proofErr w:type="spellEnd"/>
      <w:r>
        <w:rPr>
          <w:rFonts w:ascii="Tahoma" w:eastAsia="Tahoma" w:hAnsi="Tahoma" w:cs="Tahoma"/>
          <w:color w:val="CC9900"/>
          <w:sz w:val="21"/>
          <w:szCs w:val="21"/>
        </w:rPr>
        <w:t xml:space="preserve"> mají šanci předvést je profesionálům z oboru, získají jejich zpětnou vazbu, zkušenosti, jak funguje pracovní trh, i cenné kontakty. Není výjimkou, že účastníci ve svých projektech dál pokračují i po skončení programu, což nesmírně rádi vidíme a podporujeme,“ </w:t>
      </w:r>
      <w:r>
        <w:rPr>
          <w:rFonts w:ascii="Tahoma" w:eastAsia="Tahoma" w:hAnsi="Tahoma" w:cs="Tahoma"/>
          <w:sz w:val="21"/>
          <w:szCs w:val="21"/>
        </w:rPr>
        <w:t xml:space="preserve">uvedla Zuzana </w:t>
      </w:r>
      <w:proofErr w:type="spellStart"/>
      <w:r>
        <w:rPr>
          <w:rFonts w:ascii="Tahoma" w:eastAsia="Tahoma" w:hAnsi="Tahoma" w:cs="Tahoma"/>
          <w:sz w:val="21"/>
          <w:szCs w:val="21"/>
        </w:rPr>
        <w:t>Mravík</w:t>
      </w:r>
      <w:proofErr w:type="spellEnd"/>
      <w:r>
        <w:rPr>
          <w:rFonts w:ascii="Tahoma" w:eastAsia="Tahoma" w:hAnsi="Tahoma" w:cs="Tahoma"/>
          <w:sz w:val="21"/>
          <w:szCs w:val="21"/>
        </w:rPr>
        <w:t xml:space="preserve"> Zelenická</w:t>
      </w:r>
      <w:r>
        <w:rPr>
          <w:rFonts w:ascii="Tahoma" w:eastAsia="Tahoma" w:hAnsi="Tahoma" w:cs="Tahoma"/>
          <w:color w:val="CC9900"/>
          <w:sz w:val="21"/>
          <w:szCs w:val="21"/>
        </w:rPr>
        <w:t xml:space="preserve">.  </w:t>
      </w:r>
    </w:p>
    <w:p w14:paraId="04EA01BD" w14:textId="77777777" w:rsidR="0021014F" w:rsidRDefault="00000000">
      <w:pPr>
        <w:jc w:val="both"/>
        <w:rPr>
          <w:rFonts w:ascii="Tahoma" w:eastAsia="Tahoma" w:hAnsi="Tahoma" w:cs="Tahoma"/>
          <w:sz w:val="21"/>
          <w:szCs w:val="21"/>
        </w:rPr>
      </w:pPr>
      <w:r>
        <w:rPr>
          <w:rFonts w:ascii="Tahoma" w:eastAsia="Tahoma" w:hAnsi="Tahoma" w:cs="Tahoma"/>
          <w:sz w:val="21"/>
          <w:szCs w:val="21"/>
        </w:rPr>
        <w:t>Pro představu, v uplynulých ročnících studenti ve věku od 15 do 19 let zkonstruovali například systém na ochranu elektrokol před krádeží nebo prototyp „chytrého“ patníku, který může zvýšit bezpečnost na silnicích. Nejlepší tým loňského 3. ročníku vyvinul brýle pro nevidomé, které díky vsazené kameře s AI umí svému uživateli hlasově popsat věci v okolí.</w:t>
      </w:r>
    </w:p>
    <w:p w14:paraId="20516696" w14:textId="08E4BB8A" w:rsidR="0021014F" w:rsidRDefault="00000000">
      <w:pPr>
        <w:jc w:val="both"/>
        <w:rPr>
          <w:rFonts w:ascii="Tahoma" w:eastAsia="Tahoma" w:hAnsi="Tahoma" w:cs="Tahoma"/>
          <w:sz w:val="21"/>
          <w:szCs w:val="21"/>
        </w:rPr>
      </w:pPr>
      <w:bookmarkStart w:id="0" w:name="_gjdgxs" w:colFirst="0" w:colLast="0"/>
      <w:bookmarkEnd w:id="0"/>
      <w:r>
        <w:rPr>
          <w:rFonts w:ascii="Tahoma" w:eastAsia="Tahoma" w:hAnsi="Tahoma" w:cs="Tahoma"/>
          <w:sz w:val="21"/>
          <w:szCs w:val="21"/>
        </w:rPr>
        <w:t xml:space="preserve">Letošního 4. ročníku programu Samsung </w:t>
      </w:r>
      <w:proofErr w:type="spellStart"/>
      <w:r>
        <w:rPr>
          <w:rFonts w:ascii="Tahoma" w:eastAsia="Tahoma" w:hAnsi="Tahoma" w:cs="Tahoma"/>
          <w:sz w:val="21"/>
          <w:szCs w:val="21"/>
        </w:rPr>
        <w:t>Solve</w:t>
      </w:r>
      <w:proofErr w:type="spellEnd"/>
      <w:r>
        <w:rPr>
          <w:rFonts w:ascii="Tahoma" w:eastAsia="Tahoma" w:hAnsi="Tahoma" w:cs="Tahoma"/>
          <w:sz w:val="21"/>
          <w:szCs w:val="21"/>
        </w:rPr>
        <w:t xml:space="preserve"> </w:t>
      </w:r>
      <w:proofErr w:type="spellStart"/>
      <w:r>
        <w:rPr>
          <w:rFonts w:ascii="Tahoma" w:eastAsia="Tahoma" w:hAnsi="Tahoma" w:cs="Tahoma"/>
          <w:sz w:val="21"/>
          <w:szCs w:val="21"/>
        </w:rPr>
        <w:t>for</w:t>
      </w:r>
      <w:proofErr w:type="spellEnd"/>
      <w:r>
        <w:rPr>
          <w:rFonts w:ascii="Tahoma" w:eastAsia="Tahoma" w:hAnsi="Tahoma" w:cs="Tahoma"/>
          <w:sz w:val="21"/>
          <w:szCs w:val="21"/>
        </w:rPr>
        <w:t xml:space="preserve"> </w:t>
      </w:r>
      <w:proofErr w:type="spellStart"/>
      <w:r>
        <w:rPr>
          <w:rFonts w:ascii="Tahoma" w:eastAsia="Tahoma" w:hAnsi="Tahoma" w:cs="Tahoma"/>
          <w:sz w:val="21"/>
          <w:szCs w:val="21"/>
        </w:rPr>
        <w:t>Tomorrow</w:t>
      </w:r>
      <w:proofErr w:type="spellEnd"/>
      <w:r>
        <w:rPr>
          <w:rFonts w:ascii="Tahoma" w:eastAsia="Tahoma" w:hAnsi="Tahoma" w:cs="Tahoma"/>
          <w:sz w:val="21"/>
          <w:szCs w:val="21"/>
        </w:rPr>
        <w:t xml:space="preserve">, který nese téma AI: Cesta k udržitelnější </w:t>
      </w:r>
      <w:proofErr w:type="gramStart"/>
      <w:r>
        <w:rPr>
          <w:rFonts w:ascii="Tahoma" w:eastAsia="Tahoma" w:hAnsi="Tahoma" w:cs="Tahoma"/>
          <w:sz w:val="21"/>
          <w:szCs w:val="21"/>
        </w:rPr>
        <w:t>budoucnosti?,</w:t>
      </w:r>
      <w:proofErr w:type="gramEnd"/>
      <w:r>
        <w:rPr>
          <w:rFonts w:ascii="Tahoma" w:eastAsia="Tahoma" w:hAnsi="Tahoma" w:cs="Tahoma"/>
          <w:sz w:val="21"/>
          <w:szCs w:val="21"/>
        </w:rPr>
        <w:t xml:space="preserve"> se účastní 230 studentů v 103 týmech. </w:t>
      </w:r>
      <w:r>
        <w:rPr>
          <w:rFonts w:ascii="Tahoma" w:eastAsia="Tahoma" w:hAnsi="Tahoma" w:cs="Tahoma"/>
          <w:color w:val="CC9900"/>
          <w:sz w:val="21"/>
          <w:szCs w:val="21"/>
        </w:rPr>
        <w:t xml:space="preserve">„A opět se nám potvrzuje, jak kreativní a vynalézaví dokážou středoškoláci být. Není pravda, že kvůli AI už ‚nemají potřebu přemýšlet‘, naopak nám ukazují, jak dokáží novou technologii přirozeně využít k tomu, aby skutečně vylepšila životy nás všech,“ </w:t>
      </w:r>
      <w:r>
        <w:rPr>
          <w:rFonts w:ascii="Tahoma" w:eastAsia="Tahoma" w:hAnsi="Tahoma" w:cs="Tahoma"/>
          <w:sz w:val="21"/>
          <w:szCs w:val="21"/>
        </w:rPr>
        <w:t xml:space="preserve">poukázala Zuzana </w:t>
      </w:r>
      <w:proofErr w:type="spellStart"/>
      <w:r>
        <w:rPr>
          <w:rFonts w:ascii="Tahoma" w:eastAsia="Tahoma" w:hAnsi="Tahoma" w:cs="Tahoma"/>
          <w:sz w:val="21"/>
          <w:szCs w:val="21"/>
        </w:rPr>
        <w:t>Mravík</w:t>
      </w:r>
      <w:proofErr w:type="spellEnd"/>
      <w:r>
        <w:rPr>
          <w:rFonts w:ascii="Tahoma" w:eastAsia="Tahoma" w:hAnsi="Tahoma" w:cs="Tahoma"/>
          <w:sz w:val="21"/>
          <w:szCs w:val="21"/>
        </w:rPr>
        <w:t xml:space="preserve"> Zelenická.</w:t>
      </w:r>
    </w:p>
    <w:p w14:paraId="6DD9416F" w14:textId="77777777" w:rsidR="0021014F" w:rsidRDefault="00000000">
      <w:pPr>
        <w:jc w:val="both"/>
        <w:rPr>
          <w:rFonts w:ascii="Tahoma" w:eastAsia="Tahoma" w:hAnsi="Tahoma" w:cs="Tahoma"/>
          <w:b/>
          <w:sz w:val="21"/>
          <w:szCs w:val="21"/>
        </w:rPr>
      </w:pPr>
      <w:r>
        <w:rPr>
          <w:rFonts w:ascii="Tahoma" w:eastAsia="Tahoma" w:hAnsi="Tahoma" w:cs="Tahoma"/>
          <w:b/>
          <w:sz w:val="21"/>
          <w:szCs w:val="21"/>
        </w:rPr>
        <w:t>POTENCIÁL MLADÝCH VE FIRMÁCH</w:t>
      </w:r>
    </w:p>
    <w:p w14:paraId="42B04153" w14:textId="49FB5853" w:rsidR="0021014F" w:rsidRDefault="00000000">
      <w:pPr>
        <w:jc w:val="both"/>
        <w:rPr>
          <w:rFonts w:ascii="Tahoma" w:eastAsia="Tahoma" w:hAnsi="Tahoma" w:cs="Tahoma"/>
          <w:color w:val="CC9900"/>
          <w:sz w:val="21"/>
          <w:szCs w:val="21"/>
        </w:rPr>
      </w:pPr>
      <w:r>
        <w:rPr>
          <w:rFonts w:ascii="Tahoma" w:eastAsia="Tahoma" w:hAnsi="Tahoma" w:cs="Tahoma"/>
          <w:sz w:val="21"/>
          <w:szCs w:val="21"/>
        </w:rPr>
        <w:t xml:space="preserve">Podle majitelky personální agentury </w:t>
      </w:r>
      <w:proofErr w:type="spellStart"/>
      <w:r>
        <w:rPr>
          <w:rFonts w:ascii="Tahoma" w:eastAsia="Tahoma" w:hAnsi="Tahoma" w:cs="Tahoma"/>
          <w:sz w:val="21"/>
          <w:szCs w:val="21"/>
        </w:rPr>
        <w:t>Advantage</w:t>
      </w:r>
      <w:proofErr w:type="spellEnd"/>
      <w:r>
        <w:rPr>
          <w:rFonts w:ascii="Tahoma" w:eastAsia="Tahoma" w:hAnsi="Tahoma" w:cs="Tahoma"/>
          <w:sz w:val="21"/>
          <w:szCs w:val="21"/>
        </w:rPr>
        <w:t xml:space="preserve"> </w:t>
      </w:r>
      <w:proofErr w:type="spellStart"/>
      <w:r>
        <w:rPr>
          <w:rFonts w:ascii="Tahoma" w:eastAsia="Tahoma" w:hAnsi="Tahoma" w:cs="Tahoma"/>
          <w:sz w:val="21"/>
          <w:szCs w:val="21"/>
        </w:rPr>
        <w:t>Consulting</w:t>
      </w:r>
      <w:proofErr w:type="spellEnd"/>
      <w:r>
        <w:rPr>
          <w:rFonts w:ascii="Tahoma" w:eastAsia="Tahoma" w:hAnsi="Tahoma" w:cs="Tahoma"/>
          <w:sz w:val="21"/>
          <w:szCs w:val="21"/>
        </w:rPr>
        <w:t xml:space="preserve"> Olgy Hyklové má tzv. generace Z nejen odvahu, ale také nástroje měnit pracovní prostředí k lepšímu. </w:t>
      </w:r>
      <w:r>
        <w:rPr>
          <w:rFonts w:ascii="Tahoma" w:eastAsia="Tahoma" w:hAnsi="Tahoma" w:cs="Tahoma"/>
          <w:color w:val="CC9900"/>
          <w:sz w:val="21"/>
          <w:szCs w:val="21"/>
        </w:rPr>
        <w:t xml:space="preserve">„Jsou otevření technologiím, aktivně využívají AI a podporují rychlé zavádění inovací. Z jejich nápadů a digitální zdatnosti mohou firmy jen těžit. Znalosti ze školy studentům a absolventům obvykle nechybí, ale praxe ukazuje nedostatky v měkkých dovednostech, jako je týmová kooperace či zvládání stresu. Tento přechod jim pomáhají </w:t>
      </w:r>
      <w:r>
        <w:rPr>
          <w:rFonts w:ascii="Tahoma" w:eastAsia="Tahoma" w:hAnsi="Tahoma" w:cs="Tahoma"/>
          <w:color w:val="CC9900"/>
          <w:sz w:val="21"/>
          <w:szCs w:val="21"/>
        </w:rPr>
        <w:lastRenderedPageBreak/>
        <w:t xml:space="preserve">zvládnout </w:t>
      </w:r>
      <w:proofErr w:type="spellStart"/>
      <w:r>
        <w:rPr>
          <w:rFonts w:ascii="Tahoma" w:eastAsia="Tahoma" w:hAnsi="Tahoma" w:cs="Tahoma"/>
          <w:color w:val="CC9900"/>
          <w:sz w:val="21"/>
          <w:szCs w:val="21"/>
        </w:rPr>
        <w:t>trainee</w:t>
      </w:r>
      <w:proofErr w:type="spellEnd"/>
      <w:r>
        <w:rPr>
          <w:rFonts w:ascii="Tahoma" w:eastAsia="Tahoma" w:hAnsi="Tahoma" w:cs="Tahoma"/>
          <w:color w:val="CC9900"/>
          <w:sz w:val="21"/>
          <w:szCs w:val="21"/>
        </w:rPr>
        <w:t xml:space="preserve"> programy a mentoring, studentům umožňují získat zkušenosti a lépe se adaptovat na reálné pracovní prostředí. Pro firmy jsou pak efektivním nástrojem, jak mladé lidi zapojit do pracovního procesu a využít jejich potenciál,“ </w:t>
      </w:r>
      <w:r>
        <w:rPr>
          <w:rFonts w:ascii="Tahoma" w:eastAsia="Tahoma" w:hAnsi="Tahoma" w:cs="Tahoma"/>
          <w:sz w:val="21"/>
          <w:szCs w:val="21"/>
        </w:rPr>
        <w:t>potvrdila. Klíčem k úspěchu je podle Olgy Hyklové nabízet mladým lidem moderní formy spolupráce, smysluplné projekty a podpořit jejich osobní růst.</w:t>
      </w:r>
    </w:p>
    <w:p w14:paraId="7EC6ECAF" w14:textId="77777777" w:rsidR="0021014F" w:rsidRDefault="00000000">
      <w:pPr>
        <w:jc w:val="both"/>
        <w:rPr>
          <w:rFonts w:ascii="Tahoma" w:eastAsia="Tahoma" w:hAnsi="Tahoma" w:cs="Tahoma"/>
          <w:b/>
          <w:sz w:val="21"/>
          <w:szCs w:val="21"/>
        </w:rPr>
      </w:pPr>
      <w:r>
        <w:rPr>
          <w:rFonts w:ascii="Tahoma" w:eastAsia="Tahoma" w:hAnsi="Tahoma" w:cs="Tahoma"/>
          <w:b/>
          <w:sz w:val="21"/>
          <w:szCs w:val="21"/>
        </w:rPr>
        <w:t>KOUZLO ÚSPĚCHU – DESIGN THINKING</w:t>
      </w:r>
    </w:p>
    <w:p w14:paraId="3072E61E" w14:textId="77777777" w:rsidR="0021014F" w:rsidRDefault="00000000">
      <w:pPr>
        <w:jc w:val="both"/>
        <w:rPr>
          <w:rFonts w:ascii="Tahoma" w:eastAsia="Tahoma" w:hAnsi="Tahoma" w:cs="Tahoma"/>
          <w:sz w:val="21"/>
          <w:szCs w:val="21"/>
        </w:rPr>
      </w:pPr>
      <w:r>
        <w:rPr>
          <w:rFonts w:ascii="Tahoma" w:eastAsia="Tahoma" w:hAnsi="Tahoma" w:cs="Tahoma"/>
          <w:sz w:val="21"/>
          <w:szCs w:val="21"/>
        </w:rPr>
        <w:t xml:space="preserve">Zvýšený zájem mladých lidí o seberozvoj a talentové programy sleduje ve své práci také osobní koučka Karolína </w:t>
      </w:r>
      <w:proofErr w:type="spellStart"/>
      <w:r>
        <w:rPr>
          <w:rFonts w:ascii="Tahoma" w:eastAsia="Tahoma" w:hAnsi="Tahoma" w:cs="Tahoma"/>
          <w:sz w:val="21"/>
          <w:szCs w:val="21"/>
        </w:rPr>
        <w:t>Harries</w:t>
      </w:r>
      <w:proofErr w:type="spellEnd"/>
      <w:r>
        <w:rPr>
          <w:rFonts w:ascii="Tahoma" w:eastAsia="Tahoma" w:hAnsi="Tahoma" w:cs="Tahoma"/>
          <w:sz w:val="21"/>
          <w:szCs w:val="21"/>
        </w:rPr>
        <w:t xml:space="preserve">. </w:t>
      </w:r>
      <w:r>
        <w:rPr>
          <w:rFonts w:ascii="Tahoma" w:eastAsia="Tahoma" w:hAnsi="Tahoma" w:cs="Tahoma"/>
          <w:color w:val="CC9900"/>
          <w:sz w:val="21"/>
          <w:szCs w:val="21"/>
        </w:rPr>
        <w:t xml:space="preserve">„Ze vstupu na pracovní trh má mnoho studentů obavu. Nevěří si, neznají své silné stránky, neví, jak je komunikovat firmám. Bohužel se v řadě škol stále soustředí na dorovnání toho, v čem silní nejsme, a na rozvinutí silných stránek už nezbývá prostor. Potkáte-li se ale s mladými lidmi v nějakém rozvojovém programu, zjistíte, jak jsou motivovaní a velmi oceňují skutečné vzdělávání do praxe,“ </w:t>
      </w:r>
      <w:r>
        <w:rPr>
          <w:rFonts w:ascii="Tahoma" w:eastAsia="Tahoma" w:hAnsi="Tahoma" w:cs="Tahoma"/>
          <w:sz w:val="21"/>
          <w:szCs w:val="21"/>
        </w:rPr>
        <w:t>uvedla.</w:t>
      </w:r>
    </w:p>
    <w:p w14:paraId="42F2E025" w14:textId="77777777" w:rsidR="0021014F" w:rsidRDefault="00000000">
      <w:pPr>
        <w:jc w:val="both"/>
        <w:rPr>
          <w:rFonts w:ascii="Tahoma" w:eastAsia="Tahoma" w:hAnsi="Tahoma" w:cs="Tahoma"/>
          <w:sz w:val="21"/>
          <w:szCs w:val="21"/>
        </w:rPr>
      </w:pPr>
      <w:r>
        <w:rPr>
          <w:rFonts w:ascii="Tahoma" w:eastAsia="Tahoma" w:hAnsi="Tahoma" w:cs="Tahoma"/>
          <w:sz w:val="21"/>
          <w:szCs w:val="21"/>
        </w:rPr>
        <w:t xml:space="preserve">Mladí inovátoři v programu Samsung </w:t>
      </w:r>
      <w:proofErr w:type="spellStart"/>
      <w:r>
        <w:rPr>
          <w:rFonts w:ascii="Tahoma" w:eastAsia="Tahoma" w:hAnsi="Tahoma" w:cs="Tahoma"/>
          <w:sz w:val="21"/>
          <w:szCs w:val="21"/>
        </w:rPr>
        <w:t>Solve</w:t>
      </w:r>
      <w:proofErr w:type="spellEnd"/>
      <w:r>
        <w:rPr>
          <w:rFonts w:ascii="Tahoma" w:eastAsia="Tahoma" w:hAnsi="Tahoma" w:cs="Tahoma"/>
          <w:sz w:val="21"/>
          <w:szCs w:val="21"/>
        </w:rPr>
        <w:t xml:space="preserve"> </w:t>
      </w:r>
      <w:proofErr w:type="spellStart"/>
      <w:r>
        <w:rPr>
          <w:rFonts w:ascii="Tahoma" w:eastAsia="Tahoma" w:hAnsi="Tahoma" w:cs="Tahoma"/>
          <w:sz w:val="21"/>
          <w:szCs w:val="21"/>
        </w:rPr>
        <w:t>for</w:t>
      </w:r>
      <w:proofErr w:type="spellEnd"/>
      <w:r>
        <w:rPr>
          <w:rFonts w:ascii="Tahoma" w:eastAsia="Tahoma" w:hAnsi="Tahoma" w:cs="Tahoma"/>
          <w:sz w:val="21"/>
          <w:szCs w:val="21"/>
        </w:rPr>
        <w:t xml:space="preserve"> </w:t>
      </w:r>
      <w:proofErr w:type="spellStart"/>
      <w:r>
        <w:rPr>
          <w:rFonts w:ascii="Tahoma" w:eastAsia="Tahoma" w:hAnsi="Tahoma" w:cs="Tahoma"/>
          <w:sz w:val="21"/>
          <w:szCs w:val="21"/>
        </w:rPr>
        <w:t>Tomorrow</w:t>
      </w:r>
      <w:proofErr w:type="spellEnd"/>
      <w:r>
        <w:rPr>
          <w:rFonts w:ascii="Tahoma" w:eastAsia="Tahoma" w:hAnsi="Tahoma" w:cs="Tahoma"/>
          <w:sz w:val="21"/>
          <w:szCs w:val="21"/>
        </w:rPr>
        <w:t xml:space="preserve"> se například seznámí s metodou Design </w:t>
      </w:r>
      <w:proofErr w:type="spellStart"/>
      <w:r>
        <w:rPr>
          <w:rFonts w:ascii="Tahoma" w:eastAsia="Tahoma" w:hAnsi="Tahoma" w:cs="Tahoma"/>
          <w:sz w:val="21"/>
          <w:szCs w:val="21"/>
        </w:rPr>
        <w:t>Thinking</w:t>
      </w:r>
      <w:proofErr w:type="spellEnd"/>
      <w:r>
        <w:rPr>
          <w:rFonts w:ascii="Tahoma" w:eastAsia="Tahoma" w:hAnsi="Tahoma" w:cs="Tahoma"/>
          <w:sz w:val="21"/>
          <w:szCs w:val="21"/>
        </w:rPr>
        <w:t xml:space="preserve">, která je funkčním nástrojem pro jakoukoli profesi i život v soukromí. Umožňuje vcítit se do myšlení ostatních lidí, rozpoznat jejich potřeby a nalézt efektivní a užitečné řešení ke zlepšení stavu věcí. </w:t>
      </w:r>
      <w:r>
        <w:rPr>
          <w:rFonts w:ascii="Tahoma" w:eastAsia="Tahoma" w:hAnsi="Tahoma" w:cs="Tahoma"/>
          <w:color w:val="CC9900"/>
          <w:sz w:val="21"/>
          <w:szCs w:val="21"/>
        </w:rPr>
        <w:t xml:space="preserve">„Je jedno, jestli vyvíjíte produkt pro zákazníky, anebo plníte úkoly od zaměstnavatele, vždy je třeba na situaci empaticky nahlédnout perspektivou druhé strany a pochopit její požadavky. Chce po vás šéf prezentaci? Vyplatí se doptat na její účel, užitek, který má přinést, pro koho je určena, jak bylo téma prezentováno v minulosti, co fungovalo, co ne? Kdo je posluchač, co ho zajímá, na co může slyšet, jaký je jeho problém, který řeší? Podobně jako je třeba uvažovat v začátcích všech byznys plánů. Metoda Design </w:t>
      </w:r>
      <w:proofErr w:type="spellStart"/>
      <w:r>
        <w:rPr>
          <w:rFonts w:ascii="Tahoma" w:eastAsia="Tahoma" w:hAnsi="Tahoma" w:cs="Tahoma"/>
          <w:color w:val="CC9900"/>
          <w:sz w:val="21"/>
          <w:szCs w:val="21"/>
        </w:rPr>
        <w:t>Thinking</w:t>
      </w:r>
      <w:proofErr w:type="spellEnd"/>
      <w:r>
        <w:rPr>
          <w:rFonts w:ascii="Tahoma" w:eastAsia="Tahoma" w:hAnsi="Tahoma" w:cs="Tahoma"/>
          <w:color w:val="CC9900"/>
          <w:sz w:val="21"/>
          <w:szCs w:val="21"/>
        </w:rPr>
        <w:t xml:space="preserve"> má pět přesných bodů, které při správném užití vedou k úspěchu, rozvíjí kreativitu a učí vyrovnat se s chybou,” </w:t>
      </w:r>
      <w:r>
        <w:rPr>
          <w:rFonts w:ascii="Tahoma" w:eastAsia="Tahoma" w:hAnsi="Tahoma" w:cs="Tahoma"/>
          <w:sz w:val="21"/>
          <w:szCs w:val="21"/>
        </w:rPr>
        <w:t xml:space="preserve">popsala školitelka Karolína </w:t>
      </w:r>
      <w:proofErr w:type="spellStart"/>
      <w:r>
        <w:rPr>
          <w:rFonts w:ascii="Tahoma" w:eastAsia="Tahoma" w:hAnsi="Tahoma" w:cs="Tahoma"/>
          <w:sz w:val="21"/>
          <w:szCs w:val="21"/>
        </w:rPr>
        <w:t>Harries</w:t>
      </w:r>
      <w:proofErr w:type="spellEnd"/>
      <w:r>
        <w:rPr>
          <w:rFonts w:ascii="Tahoma" w:eastAsia="Tahoma" w:hAnsi="Tahoma" w:cs="Tahoma"/>
          <w:sz w:val="21"/>
          <w:szCs w:val="21"/>
        </w:rPr>
        <w:t>.</w:t>
      </w:r>
    </w:p>
    <w:p w14:paraId="7A8DBDB6" w14:textId="77777777" w:rsidR="0021014F" w:rsidRDefault="00000000">
      <w:pPr>
        <w:jc w:val="both"/>
        <w:rPr>
          <w:rFonts w:ascii="Tahoma" w:eastAsia="Tahoma" w:hAnsi="Tahoma" w:cs="Tahoma"/>
          <w:sz w:val="21"/>
          <w:szCs w:val="21"/>
        </w:rPr>
      </w:pPr>
      <w:r>
        <w:rPr>
          <w:rFonts w:ascii="Tahoma" w:eastAsia="Tahoma" w:hAnsi="Tahoma" w:cs="Tahoma"/>
          <w:sz w:val="21"/>
          <w:szCs w:val="21"/>
        </w:rPr>
        <w:t xml:space="preserve">Zvlášť mladým lidem, kteří hýří nápady, ale zatím jim chybí zkušenosti, může tato světově uznávaná metoda pomoci v „rozjezdu“ jakéhokoli projektu. </w:t>
      </w:r>
      <w:r>
        <w:rPr>
          <w:rFonts w:ascii="Tahoma" w:eastAsia="Tahoma" w:hAnsi="Tahoma" w:cs="Tahoma"/>
          <w:color w:val="CC9900"/>
          <w:sz w:val="21"/>
          <w:szCs w:val="21"/>
        </w:rPr>
        <w:t xml:space="preserve">„Design </w:t>
      </w:r>
      <w:proofErr w:type="spellStart"/>
      <w:r>
        <w:rPr>
          <w:rFonts w:ascii="Tahoma" w:eastAsia="Tahoma" w:hAnsi="Tahoma" w:cs="Tahoma"/>
          <w:color w:val="CC9900"/>
          <w:sz w:val="21"/>
          <w:szCs w:val="21"/>
        </w:rPr>
        <w:t>Thinking</w:t>
      </w:r>
      <w:proofErr w:type="spellEnd"/>
      <w:r>
        <w:rPr>
          <w:rFonts w:ascii="Tahoma" w:eastAsia="Tahoma" w:hAnsi="Tahoma" w:cs="Tahoma"/>
          <w:color w:val="CC9900"/>
          <w:sz w:val="21"/>
          <w:szCs w:val="21"/>
        </w:rPr>
        <w:t xml:space="preserve"> není jen výdobytkem rozvojového programu, odráží praxi, kterou všechny úspěšné start-upy a podnikatelské nápady musely zákonitě projít, aby správně odhadly svůj produkt a svého zákazníka. Jedná se o metodu, která se dá uplatnit ve všech oblastech života, v zaměstnání i podnikání, proto do ní plánujeme zasvětit také učitele, kteří mají velký vliv na přípravu a motivaci studentů v kariérním rozvoji. Na podzim už proběhly první dva 6hodinové workshopy pro středoškolské učitele v Praze a Bratislavě a na základě poptávky chystáme další,“ </w:t>
      </w:r>
      <w:r>
        <w:rPr>
          <w:rFonts w:ascii="Tahoma" w:eastAsia="Tahoma" w:hAnsi="Tahoma" w:cs="Tahoma"/>
          <w:sz w:val="21"/>
          <w:szCs w:val="21"/>
        </w:rPr>
        <w:t xml:space="preserve">uvedla Zuzana </w:t>
      </w:r>
      <w:proofErr w:type="spellStart"/>
      <w:r>
        <w:rPr>
          <w:rFonts w:ascii="Tahoma" w:eastAsia="Tahoma" w:hAnsi="Tahoma" w:cs="Tahoma"/>
          <w:sz w:val="21"/>
          <w:szCs w:val="21"/>
        </w:rPr>
        <w:t>Mravík</w:t>
      </w:r>
      <w:proofErr w:type="spellEnd"/>
      <w:r>
        <w:rPr>
          <w:rFonts w:ascii="Tahoma" w:eastAsia="Tahoma" w:hAnsi="Tahoma" w:cs="Tahoma"/>
          <w:sz w:val="21"/>
          <w:szCs w:val="21"/>
        </w:rPr>
        <w:t xml:space="preserve"> Zelenická.</w:t>
      </w:r>
    </w:p>
    <w:p w14:paraId="2AB3D9E4" w14:textId="77777777" w:rsidR="0021014F" w:rsidRDefault="00000000">
      <w:pPr>
        <w:spacing w:before="240"/>
        <w:jc w:val="both"/>
        <w:rPr>
          <w:rFonts w:ascii="Tahoma" w:eastAsia="Tahoma" w:hAnsi="Tahoma" w:cs="Tahoma"/>
          <w:b/>
          <w:sz w:val="21"/>
          <w:szCs w:val="21"/>
        </w:rPr>
      </w:pPr>
      <w:proofErr w:type="spellStart"/>
      <w:r>
        <w:rPr>
          <w:rFonts w:ascii="Tahoma" w:eastAsia="Tahoma" w:hAnsi="Tahoma" w:cs="Tahoma"/>
          <w:b/>
          <w:sz w:val="21"/>
          <w:szCs w:val="21"/>
        </w:rPr>
        <w:t>Tab</w:t>
      </w:r>
      <w:proofErr w:type="spellEnd"/>
      <w:r>
        <w:rPr>
          <w:rFonts w:ascii="Tahoma" w:eastAsia="Tahoma" w:hAnsi="Tahoma" w:cs="Tahoma"/>
          <w:b/>
          <w:sz w:val="21"/>
          <w:szCs w:val="21"/>
        </w:rPr>
        <w:t xml:space="preserve"> 1: Vývoj počtu mladých podnikatelů v Česku (vždy se jedná o 3. čtvrtletí roku)</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1079"/>
        <w:gridCol w:w="1080"/>
        <w:gridCol w:w="1080"/>
        <w:gridCol w:w="1080"/>
        <w:gridCol w:w="1081"/>
        <w:gridCol w:w="1081"/>
        <w:gridCol w:w="1081"/>
      </w:tblGrid>
      <w:tr w:rsidR="0021014F" w14:paraId="6EEA356A" w14:textId="77777777">
        <w:tc>
          <w:tcPr>
            <w:tcW w:w="1500" w:type="dxa"/>
          </w:tcPr>
          <w:p w14:paraId="50BAD386" w14:textId="77777777" w:rsidR="0021014F" w:rsidRDefault="0021014F">
            <w:pPr>
              <w:jc w:val="both"/>
              <w:rPr>
                <w:rFonts w:ascii="Tahoma" w:eastAsia="Tahoma" w:hAnsi="Tahoma" w:cs="Tahoma"/>
                <w:sz w:val="20"/>
                <w:szCs w:val="20"/>
              </w:rPr>
            </w:pPr>
          </w:p>
        </w:tc>
        <w:tc>
          <w:tcPr>
            <w:tcW w:w="1079" w:type="dxa"/>
          </w:tcPr>
          <w:p w14:paraId="2A519166" w14:textId="77777777" w:rsidR="0021014F" w:rsidRDefault="00000000" w:rsidP="00E4471A">
            <w:pPr>
              <w:jc w:val="right"/>
              <w:rPr>
                <w:rFonts w:ascii="Tahoma" w:eastAsia="Tahoma" w:hAnsi="Tahoma" w:cs="Tahoma"/>
                <w:b/>
                <w:sz w:val="20"/>
                <w:szCs w:val="20"/>
              </w:rPr>
            </w:pPr>
            <w:r>
              <w:rPr>
                <w:rFonts w:ascii="Tahoma" w:eastAsia="Tahoma" w:hAnsi="Tahoma" w:cs="Tahoma"/>
                <w:b/>
                <w:sz w:val="20"/>
                <w:szCs w:val="20"/>
              </w:rPr>
              <w:t>2018</w:t>
            </w:r>
          </w:p>
        </w:tc>
        <w:tc>
          <w:tcPr>
            <w:tcW w:w="1080" w:type="dxa"/>
          </w:tcPr>
          <w:p w14:paraId="1643C81B" w14:textId="77777777" w:rsidR="0021014F" w:rsidRDefault="00000000" w:rsidP="00E4471A">
            <w:pPr>
              <w:jc w:val="right"/>
              <w:rPr>
                <w:rFonts w:ascii="Tahoma" w:eastAsia="Tahoma" w:hAnsi="Tahoma" w:cs="Tahoma"/>
                <w:b/>
                <w:sz w:val="20"/>
                <w:szCs w:val="20"/>
              </w:rPr>
            </w:pPr>
            <w:r>
              <w:rPr>
                <w:rFonts w:ascii="Tahoma" w:eastAsia="Tahoma" w:hAnsi="Tahoma" w:cs="Tahoma"/>
                <w:b/>
                <w:sz w:val="20"/>
                <w:szCs w:val="20"/>
              </w:rPr>
              <w:t>2019</w:t>
            </w:r>
          </w:p>
        </w:tc>
        <w:tc>
          <w:tcPr>
            <w:tcW w:w="1080" w:type="dxa"/>
          </w:tcPr>
          <w:p w14:paraId="41606350" w14:textId="77777777" w:rsidR="0021014F" w:rsidRDefault="00000000" w:rsidP="00E4471A">
            <w:pPr>
              <w:jc w:val="right"/>
              <w:rPr>
                <w:rFonts w:ascii="Tahoma" w:eastAsia="Tahoma" w:hAnsi="Tahoma" w:cs="Tahoma"/>
                <w:b/>
                <w:sz w:val="20"/>
                <w:szCs w:val="20"/>
              </w:rPr>
            </w:pPr>
            <w:r>
              <w:rPr>
                <w:rFonts w:ascii="Tahoma" w:eastAsia="Tahoma" w:hAnsi="Tahoma" w:cs="Tahoma"/>
                <w:b/>
                <w:sz w:val="20"/>
                <w:szCs w:val="20"/>
              </w:rPr>
              <w:t>2020</w:t>
            </w:r>
          </w:p>
        </w:tc>
        <w:tc>
          <w:tcPr>
            <w:tcW w:w="1080" w:type="dxa"/>
          </w:tcPr>
          <w:p w14:paraId="29CED40C" w14:textId="77777777" w:rsidR="0021014F" w:rsidRDefault="00000000" w:rsidP="00E4471A">
            <w:pPr>
              <w:jc w:val="right"/>
              <w:rPr>
                <w:rFonts w:ascii="Tahoma" w:eastAsia="Tahoma" w:hAnsi="Tahoma" w:cs="Tahoma"/>
                <w:b/>
                <w:sz w:val="20"/>
                <w:szCs w:val="20"/>
              </w:rPr>
            </w:pPr>
            <w:r>
              <w:rPr>
                <w:rFonts w:ascii="Tahoma" w:eastAsia="Tahoma" w:hAnsi="Tahoma" w:cs="Tahoma"/>
                <w:b/>
                <w:sz w:val="20"/>
                <w:szCs w:val="20"/>
              </w:rPr>
              <w:t>2021</w:t>
            </w:r>
          </w:p>
        </w:tc>
        <w:tc>
          <w:tcPr>
            <w:tcW w:w="1081" w:type="dxa"/>
          </w:tcPr>
          <w:p w14:paraId="7EA99DFB" w14:textId="77777777" w:rsidR="0021014F" w:rsidRDefault="00000000" w:rsidP="00E4471A">
            <w:pPr>
              <w:jc w:val="right"/>
              <w:rPr>
                <w:rFonts w:ascii="Tahoma" w:eastAsia="Tahoma" w:hAnsi="Tahoma" w:cs="Tahoma"/>
                <w:b/>
                <w:sz w:val="20"/>
                <w:szCs w:val="20"/>
              </w:rPr>
            </w:pPr>
            <w:r>
              <w:rPr>
                <w:rFonts w:ascii="Tahoma" w:eastAsia="Tahoma" w:hAnsi="Tahoma" w:cs="Tahoma"/>
                <w:b/>
                <w:sz w:val="20"/>
                <w:szCs w:val="20"/>
              </w:rPr>
              <w:t>2022</w:t>
            </w:r>
          </w:p>
        </w:tc>
        <w:tc>
          <w:tcPr>
            <w:tcW w:w="1081" w:type="dxa"/>
          </w:tcPr>
          <w:p w14:paraId="4C1EAD47" w14:textId="77777777" w:rsidR="0021014F" w:rsidRDefault="00000000" w:rsidP="00E4471A">
            <w:pPr>
              <w:jc w:val="right"/>
              <w:rPr>
                <w:rFonts w:ascii="Tahoma" w:eastAsia="Tahoma" w:hAnsi="Tahoma" w:cs="Tahoma"/>
                <w:b/>
                <w:sz w:val="20"/>
                <w:szCs w:val="20"/>
              </w:rPr>
            </w:pPr>
            <w:r>
              <w:rPr>
                <w:rFonts w:ascii="Tahoma" w:eastAsia="Tahoma" w:hAnsi="Tahoma" w:cs="Tahoma"/>
                <w:b/>
                <w:sz w:val="20"/>
                <w:szCs w:val="20"/>
              </w:rPr>
              <w:t>2023</w:t>
            </w:r>
          </w:p>
        </w:tc>
        <w:tc>
          <w:tcPr>
            <w:tcW w:w="1081" w:type="dxa"/>
          </w:tcPr>
          <w:p w14:paraId="4FEA69D0" w14:textId="77777777" w:rsidR="0021014F" w:rsidRDefault="00000000" w:rsidP="00E4471A">
            <w:pPr>
              <w:jc w:val="right"/>
              <w:rPr>
                <w:rFonts w:ascii="Tahoma" w:eastAsia="Tahoma" w:hAnsi="Tahoma" w:cs="Tahoma"/>
                <w:b/>
                <w:sz w:val="20"/>
                <w:szCs w:val="20"/>
              </w:rPr>
            </w:pPr>
            <w:r>
              <w:rPr>
                <w:rFonts w:ascii="Tahoma" w:eastAsia="Tahoma" w:hAnsi="Tahoma" w:cs="Tahoma"/>
                <w:b/>
                <w:sz w:val="20"/>
                <w:szCs w:val="20"/>
              </w:rPr>
              <w:t>2024</w:t>
            </w:r>
          </w:p>
        </w:tc>
      </w:tr>
      <w:tr w:rsidR="0021014F" w14:paraId="509547C7" w14:textId="77777777">
        <w:tc>
          <w:tcPr>
            <w:tcW w:w="1500" w:type="dxa"/>
          </w:tcPr>
          <w:p w14:paraId="2A101015" w14:textId="77777777" w:rsidR="0021014F" w:rsidRDefault="00000000">
            <w:pPr>
              <w:jc w:val="both"/>
              <w:rPr>
                <w:rFonts w:ascii="Tahoma" w:eastAsia="Tahoma" w:hAnsi="Tahoma" w:cs="Tahoma"/>
                <w:sz w:val="20"/>
                <w:szCs w:val="20"/>
              </w:rPr>
            </w:pPr>
            <w:r>
              <w:rPr>
                <w:rFonts w:ascii="Tahoma" w:eastAsia="Tahoma" w:hAnsi="Tahoma" w:cs="Tahoma"/>
                <w:sz w:val="20"/>
                <w:szCs w:val="20"/>
              </w:rPr>
              <w:t>skupina &lt;18</w:t>
            </w:r>
          </w:p>
        </w:tc>
        <w:tc>
          <w:tcPr>
            <w:tcW w:w="1079" w:type="dxa"/>
          </w:tcPr>
          <w:p w14:paraId="4545B0BF" w14:textId="77777777" w:rsidR="0021014F" w:rsidRDefault="00000000" w:rsidP="00E4471A">
            <w:pPr>
              <w:jc w:val="right"/>
              <w:rPr>
                <w:rFonts w:ascii="Tahoma" w:eastAsia="Tahoma" w:hAnsi="Tahoma" w:cs="Tahoma"/>
                <w:sz w:val="20"/>
                <w:szCs w:val="20"/>
              </w:rPr>
            </w:pPr>
            <w:r>
              <w:rPr>
                <w:rFonts w:ascii="Tahoma" w:eastAsia="Tahoma" w:hAnsi="Tahoma" w:cs="Tahoma"/>
                <w:sz w:val="20"/>
                <w:szCs w:val="20"/>
              </w:rPr>
              <w:t>15</w:t>
            </w:r>
          </w:p>
        </w:tc>
        <w:tc>
          <w:tcPr>
            <w:tcW w:w="1080" w:type="dxa"/>
          </w:tcPr>
          <w:p w14:paraId="1D9A754B" w14:textId="77777777" w:rsidR="0021014F" w:rsidRDefault="00000000" w:rsidP="00E4471A">
            <w:pPr>
              <w:jc w:val="right"/>
              <w:rPr>
                <w:rFonts w:ascii="Tahoma" w:eastAsia="Tahoma" w:hAnsi="Tahoma" w:cs="Tahoma"/>
                <w:sz w:val="20"/>
                <w:szCs w:val="20"/>
              </w:rPr>
            </w:pPr>
            <w:r>
              <w:rPr>
                <w:rFonts w:ascii="Tahoma" w:eastAsia="Tahoma" w:hAnsi="Tahoma" w:cs="Tahoma"/>
                <w:sz w:val="20"/>
                <w:szCs w:val="20"/>
              </w:rPr>
              <w:t>13</w:t>
            </w:r>
          </w:p>
        </w:tc>
        <w:tc>
          <w:tcPr>
            <w:tcW w:w="1080" w:type="dxa"/>
          </w:tcPr>
          <w:p w14:paraId="499272EC" w14:textId="77777777" w:rsidR="0021014F" w:rsidRDefault="00000000" w:rsidP="00E4471A">
            <w:pPr>
              <w:jc w:val="right"/>
              <w:rPr>
                <w:rFonts w:ascii="Tahoma" w:eastAsia="Tahoma" w:hAnsi="Tahoma" w:cs="Tahoma"/>
                <w:sz w:val="20"/>
                <w:szCs w:val="20"/>
              </w:rPr>
            </w:pPr>
            <w:r>
              <w:rPr>
                <w:rFonts w:ascii="Tahoma" w:eastAsia="Tahoma" w:hAnsi="Tahoma" w:cs="Tahoma"/>
                <w:sz w:val="20"/>
                <w:szCs w:val="20"/>
              </w:rPr>
              <w:t>15</w:t>
            </w:r>
          </w:p>
        </w:tc>
        <w:tc>
          <w:tcPr>
            <w:tcW w:w="1080" w:type="dxa"/>
          </w:tcPr>
          <w:p w14:paraId="124F95D0" w14:textId="77777777" w:rsidR="0021014F" w:rsidRDefault="00000000" w:rsidP="00E4471A">
            <w:pPr>
              <w:jc w:val="right"/>
              <w:rPr>
                <w:rFonts w:ascii="Tahoma" w:eastAsia="Tahoma" w:hAnsi="Tahoma" w:cs="Tahoma"/>
                <w:sz w:val="20"/>
                <w:szCs w:val="20"/>
              </w:rPr>
            </w:pPr>
            <w:r>
              <w:rPr>
                <w:rFonts w:ascii="Tahoma" w:eastAsia="Tahoma" w:hAnsi="Tahoma" w:cs="Tahoma"/>
                <w:sz w:val="20"/>
                <w:szCs w:val="20"/>
              </w:rPr>
              <w:t>15</w:t>
            </w:r>
          </w:p>
        </w:tc>
        <w:tc>
          <w:tcPr>
            <w:tcW w:w="1081" w:type="dxa"/>
          </w:tcPr>
          <w:p w14:paraId="12330A62" w14:textId="77777777" w:rsidR="0021014F" w:rsidRDefault="00000000" w:rsidP="00E4471A">
            <w:pPr>
              <w:jc w:val="right"/>
              <w:rPr>
                <w:rFonts w:ascii="Tahoma" w:eastAsia="Tahoma" w:hAnsi="Tahoma" w:cs="Tahoma"/>
                <w:sz w:val="20"/>
                <w:szCs w:val="20"/>
              </w:rPr>
            </w:pPr>
            <w:r>
              <w:rPr>
                <w:rFonts w:ascii="Tahoma" w:eastAsia="Tahoma" w:hAnsi="Tahoma" w:cs="Tahoma"/>
                <w:sz w:val="20"/>
                <w:szCs w:val="20"/>
              </w:rPr>
              <w:t>23</w:t>
            </w:r>
          </w:p>
        </w:tc>
        <w:tc>
          <w:tcPr>
            <w:tcW w:w="1081" w:type="dxa"/>
            <w:vAlign w:val="bottom"/>
          </w:tcPr>
          <w:p w14:paraId="4B21FF75" w14:textId="77777777" w:rsidR="0021014F" w:rsidRDefault="00000000" w:rsidP="00E4471A">
            <w:pPr>
              <w:jc w:val="right"/>
              <w:rPr>
                <w:rFonts w:ascii="Tahoma" w:eastAsia="Tahoma" w:hAnsi="Tahoma" w:cs="Tahoma"/>
                <w:sz w:val="20"/>
                <w:szCs w:val="20"/>
              </w:rPr>
            </w:pPr>
            <w:r>
              <w:rPr>
                <w:rFonts w:ascii="Tahoma" w:eastAsia="Tahoma" w:hAnsi="Tahoma" w:cs="Tahoma"/>
                <w:color w:val="000000"/>
                <w:sz w:val="20"/>
                <w:szCs w:val="20"/>
              </w:rPr>
              <w:t>22</w:t>
            </w:r>
          </w:p>
        </w:tc>
        <w:tc>
          <w:tcPr>
            <w:tcW w:w="1081" w:type="dxa"/>
          </w:tcPr>
          <w:p w14:paraId="72520BA2" w14:textId="77777777" w:rsidR="0021014F" w:rsidRDefault="00000000" w:rsidP="00E4471A">
            <w:pPr>
              <w:jc w:val="right"/>
              <w:rPr>
                <w:rFonts w:ascii="Tahoma" w:eastAsia="Tahoma" w:hAnsi="Tahoma" w:cs="Tahoma"/>
                <w:sz w:val="20"/>
                <w:szCs w:val="20"/>
              </w:rPr>
            </w:pPr>
            <w:r>
              <w:rPr>
                <w:rFonts w:ascii="Tahoma" w:eastAsia="Tahoma" w:hAnsi="Tahoma" w:cs="Tahoma"/>
                <w:sz w:val="20"/>
                <w:szCs w:val="20"/>
              </w:rPr>
              <w:t>34</w:t>
            </w:r>
          </w:p>
        </w:tc>
      </w:tr>
      <w:tr w:rsidR="0021014F" w14:paraId="3D2D126B" w14:textId="77777777">
        <w:tc>
          <w:tcPr>
            <w:tcW w:w="1500" w:type="dxa"/>
          </w:tcPr>
          <w:p w14:paraId="09EF75F0" w14:textId="77777777" w:rsidR="0021014F" w:rsidRDefault="00000000">
            <w:pPr>
              <w:jc w:val="both"/>
              <w:rPr>
                <w:rFonts w:ascii="Tahoma" w:eastAsia="Tahoma" w:hAnsi="Tahoma" w:cs="Tahoma"/>
                <w:sz w:val="20"/>
                <w:szCs w:val="20"/>
              </w:rPr>
            </w:pPr>
            <w:r>
              <w:rPr>
                <w:rFonts w:ascii="Tahoma" w:eastAsia="Tahoma" w:hAnsi="Tahoma" w:cs="Tahoma"/>
                <w:sz w:val="20"/>
                <w:szCs w:val="20"/>
              </w:rPr>
              <w:t>skupina 18-20</w:t>
            </w:r>
          </w:p>
        </w:tc>
        <w:tc>
          <w:tcPr>
            <w:tcW w:w="1079" w:type="dxa"/>
          </w:tcPr>
          <w:p w14:paraId="428C2718" w14:textId="3357F388" w:rsidR="0021014F" w:rsidRDefault="00000000" w:rsidP="00E4471A">
            <w:pPr>
              <w:jc w:val="right"/>
              <w:rPr>
                <w:rFonts w:ascii="Tahoma" w:eastAsia="Tahoma" w:hAnsi="Tahoma" w:cs="Tahoma"/>
                <w:sz w:val="20"/>
                <w:szCs w:val="20"/>
              </w:rPr>
            </w:pPr>
            <w:r>
              <w:rPr>
                <w:rFonts w:ascii="Tahoma" w:eastAsia="Tahoma" w:hAnsi="Tahoma" w:cs="Tahoma"/>
                <w:sz w:val="20"/>
                <w:szCs w:val="20"/>
              </w:rPr>
              <w:t>6</w:t>
            </w:r>
            <w:r w:rsidR="00E4471A">
              <w:rPr>
                <w:rFonts w:ascii="Tahoma" w:eastAsia="Tahoma" w:hAnsi="Tahoma" w:cs="Tahoma"/>
                <w:sz w:val="20"/>
                <w:szCs w:val="20"/>
              </w:rPr>
              <w:t xml:space="preserve"> </w:t>
            </w:r>
            <w:r>
              <w:rPr>
                <w:rFonts w:ascii="Tahoma" w:eastAsia="Tahoma" w:hAnsi="Tahoma" w:cs="Tahoma"/>
                <w:sz w:val="20"/>
                <w:szCs w:val="20"/>
              </w:rPr>
              <w:t>642</w:t>
            </w:r>
          </w:p>
        </w:tc>
        <w:tc>
          <w:tcPr>
            <w:tcW w:w="1080" w:type="dxa"/>
          </w:tcPr>
          <w:p w14:paraId="15C49252" w14:textId="76BC8148" w:rsidR="0021014F" w:rsidRDefault="00000000" w:rsidP="00E4471A">
            <w:pPr>
              <w:jc w:val="right"/>
              <w:rPr>
                <w:rFonts w:ascii="Tahoma" w:eastAsia="Tahoma" w:hAnsi="Tahoma" w:cs="Tahoma"/>
                <w:sz w:val="20"/>
                <w:szCs w:val="20"/>
              </w:rPr>
            </w:pPr>
            <w:r>
              <w:rPr>
                <w:rFonts w:ascii="Tahoma" w:eastAsia="Tahoma" w:hAnsi="Tahoma" w:cs="Tahoma"/>
                <w:sz w:val="20"/>
                <w:szCs w:val="20"/>
              </w:rPr>
              <w:t>7</w:t>
            </w:r>
            <w:r w:rsidR="00E4471A">
              <w:rPr>
                <w:rFonts w:ascii="Tahoma" w:eastAsia="Tahoma" w:hAnsi="Tahoma" w:cs="Tahoma"/>
                <w:sz w:val="20"/>
                <w:szCs w:val="20"/>
              </w:rPr>
              <w:t xml:space="preserve"> </w:t>
            </w:r>
            <w:r>
              <w:rPr>
                <w:rFonts w:ascii="Tahoma" w:eastAsia="Tahoma" w:hAnsi="Tahoma" w:cs="Tahoma"/>
                <w:sz w:val="20"/>
                <w:szCs w:val="20"/>
              </w:rPr>
              <w:t>165</w:t>
            </w:r>
          </w:p>
        </w:tc>
        <w:tc>
          <w:tcPr>
            <w:tcW w:w="1080" w:type="dxa"/>
          </w:tcPr>
          <w:p w14:paraId="312E1C05" w14:textId="10E9995C" w:rsidR="0021014F" w:rsidRDefault="00000000" w:rsidP="00E4471A">
            <w:pPr>
              <w:jc w:val="right"/>
              <w:rPr>
                <w:rFonts w:ascii="Tahoma" w:eastAsia="Tahoma" w:hAnsi="Tahoma" w:cs="Tahoma"/>
                <w:sz w:val="20"/>
                <w:szCs w:val="20"/>
              </w:rPr>
            </w:pPr>
            <w:r>
              <w:rPr>
                <w:rFonts w:ascii="Tahoma" w:eastAsia="Tahoma" w:hAnsi="Tahoma" w:cs="Tahoma"/>
                <w:sz w:val="20"/>
                <w:szCs w:val="20"/>
              </w:rPr>
              <w:t>7</w:t>
            </w:r>
            <w:r w:rsidR="00E4471A">
              <w:rPr>
                <w:rFonts w:ascii="Tahoma" w:eastAsia="Tahoma" w:hAnsi="Tahoma" w:cs="Tahoma"/>
                <w:sz w:val="20"/>
                <w:szCs w:val="20"/>
              </w:rPr>
              <w:t xml:space="preserve"> </w:t>
            </w:r>
            <w:r>
              <w:rPr>
                <w:rFonts w:ascii="Tahoma" w:eastAsia="Tahoma" w:hAnsi="Tahoma" w:cs="Tahoma"/>
                <w:sz w:val="20"/>
                <w:szCs w:val="20"/>
              </w:rPr>
              <w:t>670</w:t>
            </w:r>
          </w:p>
        </w:tc>
        <w:tc>
          <w:tcPr>
            <w:tcW w:w="1080" w:type="dxa"/>
          </w:tcPr>
          <w:p w14:paraId="50F5C98D" w14:textId="2B4F6B82" w:rsidR="0021014F" w:rsidRDefault="00000000" w:rsidP="00E4471A">
            <w:pPr>
              <w:jc w:val="right"/>
              <w:rPr>
                <w:rFonts w:ascii="Tahoma" w:eastAsia="Tahoma" w:hAnsi="Tahoma" w:cs="Tahoma"/>
                <w:sz w:val="20"/>
                <w:szCs w:val="20"/>
              </w:rPr>
            </w:pPr>
            <w:r>
              <w:rPr>
                <w:rFonts w:ascii="Tahoma" w:eastAsia="Tahoma" w:hAnsi="Tahoma" w:cs="Tahoma"/>
                <w:sz w:val="20"/>
                <w:szCs w:val="20"/>
              </w:rPr>
              <w:t>8</w:t>
            </w:r>
            <w:r w:rsidR="00E4471A">
              <w:rPr>
                <w:rFonts w:ascii="Tahoma" w:eastAsia="Tahoma" w:hAnsi="Tahoma" w:cs="Tahoma"/>
                <w:sz w:val="20"/>
                <w:szCs w:val="20"/>
              </w:rPr>
              <w:t xml:space="preserve"> </w:t>
            </w:r>
            <w:r>
              <w:rPr>
                <w:rFonts w:ascii="Tahoma" w:eastAsia="Tahoma" w:hAnsi="Tahoma" w:cs="Tahoma"/>
                <w:sz w:val="20"/>
                <w:szCs w:val="20"/>
              </w:rPr>
              <w:t>177</w:t>
            </w:r>
          </w:p>
        </w:tc>
        <w:tc>
          <w:tcPr>
            <w:tcW w:w="1081" w:type="dxa"/>
          </w:tcPr>
          <w:p w14:paraId="004208FB" w14:textId="1D87967F" w:rsidR="0021014F" w:rsidRDefault="00000000" w:rsidP="00E4471A">
            <w:pPr>
              <w:jc w:val="right"/>
              <w:rPr>
                <w:rFonts w:ascii="Tahoma" w:eastAsia="Tahoma" w:hAnsi="Tahoma" w:cs="Tahoma"/>
                <w:sz w:val="20"/>
                <w:szCs w:val="20"/>
              </w:rPr>
            </w:pPr>
            <w:r>
              <w:rPr>
                <w:rFonts w:ascii="Tahoma" w:eastAsia="Tahoma" w:hAnsi="Tahoma" w:cs="Tahoma"/>
                <w:sz w:val="20"/>
                <w:szCs w:val="20"/>
              </w:rPr>
              <w:t>9</w:t>
            </w:r>
            <w:r w:rsidR="00E4471A">
              <w:rPr>
                <w:rFonts w:ascii="Tahoma" w:eastAsia="Tahoma" w:hAnsi="Tahoma" w:cs="Tahoma"/>
                <w:sz w:val="20"/>
                <w:szCs w:val="20"/>
              </w:rPr>
              <w:t xml:space="preserve"> </w:t>
            </w:r>
            <w:r>
              <w:rPr>
                <w:rFonts w:ascii="Tahoma" w:eastAsia="Tahoma" w:hAnsi="Tahoma" w:cs="Tahoma"/>
                <w:sz w:val="20"/>
                <w:szCs w:val="20"/>
              </w:rPr>
              <w:t>295</w:t>
            </w:r>
          </w:p>
        </w:tc>
        <w:tc>
          <w:tcPr>
            <w:tcW w:w="1081" w:type="dxa"/>
            <w:vAlign w:val="bottom"/>
          </w:tcPr>
          <w:p w14:paraId="005F4819" w14:textId="0A4D9A6B" w:rsidR="0021014F" w:rsidRDefault="00000000" w:rsidP="00E4471A">
            <w:pPr>
              <w:jc w:val="right"/>
              <w:rPr>
                <w:rFonts w:ascii="Tahoma" w:eastAsia="Tahoma" w:hAnsi="Tahoma" w:cs="Tahoma"/>
                <w:sz w:val="20"/>
                <w:szCs w:val="20"/>
              </w:rPr>
            </w:pPr>
            <w:r>
              <w:rPr>
                <w:rFonts w:ascii="Tahoma" w:eastAsia="Tahoma" w:hAnsi="Tahoma" w:cs="Tahoma"/>
                <w:color w:val="000000"/>
                <w:sz w:val="20"/>
                <w:szCs w:val="20"/>
              </w:rPr>
              <w:t>10</w:t>
            </w:r>
            <w:r w:rsidR="00E4471A">
              <w:rPr>
                <w:rFonts w:ascii="Tahoma" w:eastAsia="Tahoma" w:hAnsi="Tahoma" w:cs="Tahoma"/>
                <w:color w:val="000000"/>
                <w:sz w:val="20"/>
                <w:szCs w:val="20"/>
              </w:rPr>
              <w:t xml:space="preserve"> </w:t>
            </w:r>
            <w:r>
              <w:rPr>
                <w:rFonts w:ascii="Tahoma" w:eastAsia="Tahoma" w:hAnsi="Tahoma" w:cs="Tahoma"/>
                <w:color w:val="000000"/>
                <w:sz w:val="20"/>
                <w:szCs w:val="20"/>
              </w:rPr>
              <w:t>669</w:t>
            </w:r>
          </w:p>
        </w:tc>
        <w:tc>
          <w:tcPr>
            <w:tcW w:w="1081" w:type="dxa"/>
          </w:tcPr>
          <w:p w14:paraId="625DA26D" w14:textId="1E97C097" w:rsidR="0021014F" w:rsidRDefault="00000000" w:rsidP="00E4471A">
            <w:pPr>
              <w:jc w:val="right"/>
              <w:rPr>
                <w:rFonts w:ascii="Tahoma" w:eastAsia="Tahoma" w:hAnsi="Tahoma" w:cs="Tahoma"/>
                <w:sz w:val="20"/>
                <w:szCs w:val="20"/>
              </w:rPr>
            </w:pPr>
            <w:r>
              <w:rPr>
                <w:rFonts w:ascii="Tahoma" w:eastAsia="Tahoma" w:hAnsi="Tahoma" w:cs="Tahoma"/>
                <w:sz w:val="20"/>
                <w:szCs w:val="20"/>
              </w:rPr>
              <w:t>12</w:t>
            </w:r>
            <w:r w:rsidR="00E4471A">
              <w:rPr>
                <w:rFonts w:ascii="Tahoma" w:eastAsia="Tahoma" w:hAnsi="Tahoma" w:cs="Tahoma"/>
                <w:sz w:val="20"/>
                <w:szCs w:val="20"/>
              </w:rPr>
              <w:t xml:space="preserve"> </w:t>
            </w:r>
            <w:r>
              <w:rPr>
                <w:rFonts w:ascii="Tahoma" w:eastAsia="Tahoma" w:hAnsi="Tahoma" w:cs="Tahoma"/>
                <w:sz w:val="20"/>
                <w:szCs w:val="20"/>
              </w:rPr>
              <w:t>905</w:t>
            </w:r>
          </w:p>
        </w:tc>
      </w:tr>
      <w:tr w:rsidR="0021014F" w14:paraId="7D5A7003" w14:textId="77777777">
        <w:tc>
          <w:tcPr>
            <w:tcW w:w="1500" w:type="dxa"/>
          </w:tcPr>
          <w:p w14:paraId="05285722" w14:textId="77777777" w:rsidR="0021014F" w:rsidRDefault="00000000">
            <w:pPr>
              <w:jc w:val="both"/>
              <w:rPr>
                <w:rFonts w:ascii="Tahoma" w:eastAsia="Tahoma" w:hAnsi="Tahoma" w:cs="Tahoma"/>
                <w:sz w:val="20"/>
                <w:szCs w:val="20"/>
              </w:rPr>
            </w:pPr>
            <w:r>
              <w:rPr>
                <w:rFonts w:ascii="Tahoma" w:eastAsia="Tahoma" w:hAnsi="Tahoma" w:cs="Tahoma"/>
                <w:sz w:val="20"/>
                <w:szCs w:val="20"/>
              </w:rPr>
              <w:t>skupina 21-25</w:t>
            </w:r>
          </w:p>
        </w:tc>
        <w:tc>
          <w:tcPr>
            <w:tcW w:w="1079" w:type="dxa"/>
          </w:tcPr>
          <w:p w14:paraId="77A37908" w14:textId="50268910" w:rsidR="0021014F" w:rsidRDefault="00000000" w:rsidP="00E4471A">
            <w:pPr>
              <w:jc w:val="right"/>
              <w:rPr>
                <w:rFonts w:ascii="Tahoma" w:eastAsia="Tahoma" w:hAnsi="Tahoma" w:cs="Tahoma"/>
                <w:sz w:val="20"/>
                <w:szCs w:val="20"/>
              </w:rPr>
            </w:pPr>
            <w:r>
              <w:rPr>
                <w:rFonts w:ascii="Tahoma" w:eastAsia="Tahoma" w:hAnsi="Tahoma" w:cs="Tahoma"/>
                <w:sz w:val="20"/>
                <w:szCs w:val="20"/>
              </w:rPr>
              <w:t>62</w:t>
            </w:r>
            <w:r w:rsidR="00E4471A">
              <w:rPr>
                <w:rFonts w:ascii="Tahoma" w:eastAsia="Tahoma" w:hAnsi="Tahoma" w:cs="Tahoma"/>
                <w:sz w:val="20"/>
                <w:szCs w:val="20"/>
              </w:rPr>
              <w:t xml:space="preserve"> </w:t>
            </w:r>
            <w:r>
              <w:rPr>
                <w:rFonts w:ascii="Tahoma" w:eastAsia="Tahoma" w:hAnsi="Tahoma" w:cs="Tahoma"/>
                <w:sz w:val="20"/>
                <w:szCs w:val="20"/>
              </w:rPr>
              <w:t>690</w:t>
            </w:r>
          </w:p>
        </w:tc>
        <w:tc>
          <w:tcPr>
            <w:tcW w:w="1080" w:type="dxa"/>
          </w:tcPr>
          <w:p w14:paraId="55672543" w14:textId="38B88BB6" w:rsidR="0021014F" w:rsidRDefault="00000000" w:rsidP="00E4471A">
            <w:pPr>
              <w:jc w:val="right"/>
              <w:rPr>
                <w:rFonts w:ascii="Tahoma" w:eastAsia="Tahoma" w:hAnsi="Tahoma" w:cs="Tahoma"/>
                <w:sz w:val="20"/>
                <w:szCs w:val="20"/>
              </w:rPr>
            </w:pPr>
            <w:r>
              <w:rPr>
                <w:rFonts w:ascii="Tahoma" w:eastAsia="Tahoma" w:hAnsi="Tahoma" w:cs="Tahoma"/>
                <w:sz w:val="20"/>
                <w:szCs w:val="20"/>
              </w:rPr>
              <w:t>60</w:t>
            </w:r>
            <w:r w:rsidR="00E4471A">
              <w:rPr>
                <w:rFonts w:ascii="Tahoma" w:eastAsia="Tahoma" w:hAnsi="Tahoma" w:cs="Tahoma"/>
                <w:sz w:val="20"/>
                <w:szCs w:val="20"/>
              </w:rPr>
              <w:t xml:space="preserve"> </w:t>
            </w:r>
            <w:r>
              <w:rPr>
                <w:rFonts w:ascii="Tahoma" w:eastAsia="Tahoma" w:hAnsi="Tahoma" w:cs="Tahoma"/>
                <w:sz w:val="20"/>
                <w:szCs w:val="20"/>
              </w:rPr>
              <w:t>066</w:t>
            </w:r>
          </w:p>
        </w:tc>
        <w:tc>
          <w:tcPr>
            <w:tcW w:w="1080" w:type="dxa"/>
          </w:tcPr>
          <w:p w14:paraId="710D50D5" w14:textId="6CAD260D" w:rsidR="0021014F" w:rsidRDefault="00000000" w:rsidP="00E4471A">
            <w:pPr>
              <w:jc w:val="right"/>
              <w:rPr>
                <w:rFonts w:ascii="Tahoma" w:eastAsia="Tahoma" w:hAnsi="Tahoma" w:cs="Tahoma"/>
                <w:sz w:val="20"/>
                <w:szCs w:val="20"/>
              </w:rPr>
            </w:pPr>
            <w:r>
              <w:rPr>
                <w:rFonts w:ascii="Tahoma" w:eastAsia="Tahoma" w:hAnsi="Tahoma" w:cs="Tahoma"/>
                <w:sz w:val="20"/>
                <w:szCs w:val="20"/>
              </w:rPr>
              <w:t>59</w:t>
            </w:r>
            <w:r w:rsidR="00E4471A">
              <w:rPr>
                <w:rFonts w:ascii="Tahoma" w:eastAsia="Tahoma" w:hAnsi="Tahoma" w:cs="Tahoma"/>
                <w:sz w:val="20"/>
                <w:szCs w:val="20"/>
              </w:rPr>
              <w:t xml:space="preserve"> </w:t>
            </w:r>
            <w:r>
              <w:rPr>
                <w:rFonts w:ascii="Tahoma" w:eastAsia="Tahoma" w:hAnsi="Tahoma" w:cs="Tahoma"/>
                <w:sz w:val="20"/>
                <w:szCs w:val="20"/>
              </w:rPr>
              <w:t>626</w:t>
            </w:r>
          </w:p>
        </w:tc>
        <w:tc>
          <w:tcPr>
            <w:tcW w:w="1080" w:type="dxa"/>
          </w:tcPr>
          <w:p w14:paraId="26E2DEE3" w14:textId="20DC2DA0" w:rsidR="0021014F" w:rsidRDefault="00000000" w:rsidP="00E4471A">
            <w:pPr>
              <w:jc w:val="right"/>
              <w:rPr>
                <w:rFonts w:ascii="Tahoma" w:eastAsia="Tahoma" w:hAnsi="Tahoma" w:cs="Tahoma"/>
                <w:sz w:val="20"/>
                <w:szCs w:val="20"/>
              </w:rPr>
            </w:pPr>
            <w:r>
              <w:rPr>
                <w:rFonts w:ascii="Tahoma" w:eastAsia="Tahoma" w:hAnsi="Tahoma" w:cs="Tahoma"/>
                <w:sz w:val="20"/>
                <w:szCs w:val="20"/>
              </w:rPr>
              <w:t>62</w:t>
            </w:r>
            <w:r w:rsidR="00E4471A">
              <w:rPr>
                <w:rFonts w:ascii="Tahoma" w:eastAsia="Tahoma" w:hAnsi="Tahoma" w:cs="Tahoma"/>
                <w:sz w:val="20"/>
                <w:szCs w:val="20"/>
              </w:rPr>
              <w:t xml:space="preserve"> </w:t>
            </w:r>
            <w:r>
              <w:rPr>
                <w:rFonts w:ascii="Tahoma" w:eastAsia="Tahoma" w:hAnsi="Tahoma" w:cs="Tahoma"/>
                <w:sz w:val="20"/>
                <w:szCs w:val="20"/>
              </w:rPr>
              <w:t>001</w:t>
            </w:r>
          </w:p>
        </w:tc>
        <w:tc>
          <w:tcPr>
            <w:tcW w:w="1081" w:type="dxa"/>
          </w:tcPr>
          <w:p w14:paraId="688D6655" w14:textId="75A54DD7" w:rsidR="0021014F" w:rsidRDefault="00000000" w:rsidP="00E4471A">
            <w:pPr>
              <w:jc w:val="right"/>
              <w:rPr>
                <w:rFonts w:ascii="Tahoma" w:eastAsia="Tahoma" w:hAnsi="Tahoma" w:cs="Tahoma"/>
                <w:sz w:val="20"/>
                <w:szCs w:val="20"/>
              </w:rPr>
            </w:pPr>
            <w:r>
              <w:rPr>
                <w:rFonts w:ascii="Tahoma" w:eastAsia="Tahoma" w:hAnsi="Tahoma" w:cs="Tahoma"/>
                <w:sz w:val="20"/>
                <w:szCs w:val="20"/>
              </w:rPr>
              <w:t>66</w:t>
            </w:r>
            <w:r w:rsidR="00E4471A">
              <w:rPr>
                <w:rFonts w:ascii="Tahoma" w:eastAsia="Tahoma" w:hAnsi="Tahoma" w:cs="Tahoma"/>
                <w:sz w:val="20"/>
                <w:szCs w:val="20"/>
              </w:rPr>
              <w:t xml:space="preserve"> </w:t>
            </w:r>
            <w:r>
              <w:rPr>
                <w:rFonts w:ascii="Tahoma" w:eastAsia="Tahoma" w:hAnsi="Tahoma" w:cs="Tahoma"/>
                <w:sz w:val="20"/>
                <w:szCs w:val="20"/>
              </w:rPr>
              <w:t>347</w:t>
            </w:r>
          </w:p>
        </w:tc>
        <w:tc>
          <w:tcPr>
            <w:tcW w:w="1081" w:type="dxa"/>
            <w:vAlign w:val="bottom"/>
          </w:tcPr>
          <w:p w14:paraId="139BA9BE" w14:textId="4238E248" w:rsidR="0021014F" w:rsidRDefault="00000000" w:rsidP="00E4471A">
            <w:pPr>
              <w:jc w:val="right"/>
              <w:rPr>
                <w:rFonts w:ascii="Tahoma" w:eastAsia="Tahoma" w:hAnsi="Tahoma" w:cs="Tahoma"/>
                <w:sz w:val="20"/>
                <w:szCs w:val="20"/>
              </w:rPr>
            </w:pPr>
            <w:r>
              <w:rPr>
                <w:rFonts w:ascii="Tahoma" w:eastAsia="Tahoma" w:hAnsi="Tahoma" w:cs="Tahoma"/>
                <w:color w:val="000000"/>
                <w:sz w:val="20"/>
                <w:szCs w:val="20"/>
              </w:rPr>
              <w:t>69</w:t>
            </w:r>
            <w:r w:rsidR="00E4471A">
              <w:rPr>
                <w:rFonts w:ascii="Tahoma" w:eastAsia="Tahoma" w:hAnsi="Tahoma" w:cs="Tahoma"/>
                <w:color w:val="000000"/>
                <w:sz w:val="20"/>
                <w:szCs w:val="20"/>
              </w:rPr>
              <w:t xml:space="preserve"> </w:t>
            </w:r>
            <w:r>
              <w:rPr>
                <w:rFonts w:ascii="Tahoma" w:eastAsia="Tahoma" w:hAnsi="Tahoma" w:cs="Tahoma"/>
                <w:color w:val="000000"/>
                <w:sz w:val="20"/>
                <w:szCs w:val="20"/>
              </w:rPr>
              <w:t>177</w:t>
            </w:r>
          </w:p>
        </w:tc>
        <w:tc>
          <w:tcPr>
            <w:tcW w:w="1081" w:type="dxa"/>
          </w:tcPr>
          <w:p w14:paraId="55CB8FDA" w14:textId="3EC42318" w:rsidR="0021014F" w:rsidRDefault="00000000" w:rsidP="00E4471A">
            <w:pPr>
              <w:jc w:val="right"/>
              <w:rPr>
                <w:rFonts w:ascii="Tahoma" w:eastAsia="Tahoma" w:hAnsi="Tahoma" w:cs="Tahoma"/>
                <w:sz w:val="20"/>
                <w:szCs w:val="20"/>
              </w:rPr>
            </w:pPr>
            <w:r>
              <w:rPr>
                <w:rFonts w:ascii="Tahoma" w:eastAsia="Tahoma" w:hAnsi="Tahoma" w:cs="Tahoma"/>
                <w:sz w:val="20"/>
                <w:szCs w:val="20"/>
              </w:rPr>
              <w:t>74</w:t>
            </w:r>
            <w:r w:rsidR="00E4471A">
              <w:rPr>
                <w:rFonts w:ascii="Tahoma" w:eastAsia="Tahoma" w:hAnsi="Tahoma" w:cs="Tahoma"/>
                <w:sz w:val="20"/>
                <w:szCs w:val="20"/>
              </w:rPr>
              <w:t xml:space="preserve"> </w:t>
            </w:r>
            <w:r>
              <w:rPr>
                <w:rFonts w:ascii="Tahoma" w:eastAsia="Tahoma" w:hAnsi="Tahoma" w:cs="Tahoma"/>
                <w:sz w:val="20"/>
                <w:szCs w:val="20"/>
              </w:rPr>
              <w:t>893</w:t>
            </w:r>
          </w:p>
        </w:tc>
      </w:tr>
      <w:tr w:rsidR="0021014F" w14:paraId="1F85567F" w14:textId="77777777">
        <w:tc>
          <w:tcPr>
            <w:tcW w:w="1500" w:type="dxa"/>
          </w:tcPr>
          <w:p w14:paraId="118830C8" w14:textId="77777777" w:rsidR="0021014F" w:rsidRDefault="00000000">
            <w:pPr>
              <w:jc w:val="both"/>
              <w:rPr>
                <w:rFonts w:ascii="Tahoma" w:eastAsia="Tahoma" w:hAnsi="Tahoma" w:cs="Tahoma"/>
                <w:sz w:val="20"/>
                <w:szCs w:val="20"/>
              </w:rPr>
            </w:pPr>
            <w:r>
              <w:rPr>
                <w:rFonts w:ascii="Tahoma" w:eastAsia="Tahoma" w:hAnsi="Tahoma" w:cs="Tahoma"/>
                <w:sz w:val="20"/>
                <w:szCs w:val="20"/>
              </w:rPr>
              <w:t>skupina 26-30</w:t>
            </w:r>
          </w:p>
        </w:tc>
        <w:tc>
          <w:tcPr>
            <w:tcW w:w="1079" w:type="dxa"/>
          </w:tcPr>
          <w:p w14:paraId="30C42EB7" w14:textId="716510CA" w:rsidR="0021014F" w:rsidRDefault="00000000" w:rsidP="00E4471A">
            <w:pPr>
              <w:jc w:val="right"/>
              <w:rPr>
                <w:rFonts w:ascii="Tahoma" w:eastAsia="Tahoma" w:hAnsi="Tahoma" w:cs="Tahoma"/>
                <w:sz w:val="20"/>
                <w:szCs w:val="20"/>
              </w:rPr>
            </w:pPr>
            <w:r>
              <w:rPr>
                <w:rFonts w:ascii="Tahoma" w:eastAsia="Tahoma" w:hAnsi="Tahoma" w:cs="Tahoma"/>
                <w:sz w:val="20"/>
                <w:szCs w:val="20"/>
              </w:rPr>
              <w:t>142</w:t>
            </w:r>
            <w:r w:rsidR="00E4471A">
              <w:rPr>
                <w:rFonts w:ascii="Tahoma" w:eastAsia="Tahoma" w:hAnsi="Tahoma" w:cs="Tahoma"/>
                <w:sz w:val="20"/>
                <w:szCs w:val="20"/>
              </w:rPr>
              <w:t xml:space="preserve"> </w:t>
            </w:r>
            <w:r>
              <w:rPr>
                <w:rFonts w:ascii="Tahoma" w:eastAsia="Tahoma" w:hAnsi="Tahoma" w:cs="Tahoma"/>
                <w:sz w:val="20"/>
                <w:szCs w:val="20"/>
              </w:rPr>
              <w:t>195</w:t>
            </w:r>
          </w:p>
        </w:tc>
        <w:tc>
          <w:tcPr>
            <w:tcW w:w="1080" w:type="dxa"/>
          </w:tcPr>
          <w:p w14:paraId="7140F5F3" w14:textId="1AD495F8" w:rsidR="0021014F" w:rsidRDefault="00000000" w:rsidP="00E4471A">
            <w:pPr>
              <w:jc w:val="right"/>
              <w:rPr>
                <w:rFonts w:ascii="Tahoma" w:eastAsia="Tahoma" w:hAnsi="Tahoma" w:cs="Tahoma"/>
                <w:sz w:val="20"/>
                <w:szCs w:val="20"/>
              </w:rPr>
            </w:pPr>
            <w:r>
              <w:rPr>
                <w:rFonts w:ascii="Tahoma" w:eastAsia="Tahoma" w:hAnsi="Tahoma" w:cs="Tahoma"/>
                <w:sz w:val="20"/>
                <w:szCs w:val="20"/>
              </w:rPr>
              <w:t>141</w:t>
            </w:r>
            <w:r w:rsidR="00E4471A">
              <w:rPr>
                <w:rFonts w:ascii="Tahoma" w:eastAsia="Tahoma" w:hAnsi="Tahoma" w:cs="Tahoma"/>
                <w:sz w:val="20"/>
                <w:szCs w:val="20"/>
              </w:rPr>
              <w:t xml:space="preserve"> </w:t>
            </w:r>
            <w:r>
              <w:rPr>
                <w:rFonts w:ascii="Tahoma" w:eastAsia="Tahoma" w:hAnsi="Tahoma" w:cs="Tahoma"/>
                <w:sz w:val="20"/>
                <w:szCs w:val="20"/>
              </w:rPr>
              <w:t>824</w:t>
            </w:r>
          </w:p>
        </w:tc>
        <w:tc>
          <w:tcPr>
            <w:tcW w:w="1080" w:type="dxa"/>
          </w:tcPr>
          <w:p w14:paraId="64285274" w14:textId="4999B370" w:rsidR="0021014F" w:rsidRDefault="00000000" w:rsidP="00E4471A">
            <w:pPr>
              <w:jc w:val="right"/>
              <w:rPr>
                <w:rFonts w:ascii="Tahoma" w:eastAsia="Tahoma" w:hAnsi="Tahoma" w:cs="Tahoma"/>
                <w:sz w:val="20"/>
                <w:szCs w:val="20"/>
              </w:rPr>
            </w:pPr>
            <w:r>
              <w:rPr>
                <w:rFonts w:ascii="Tahoma" w:eastAsia="Tahoma" w:hAnsi="Tahoma" w:cs="Tahoma"/>
                <w:sz w:val="20"/>
                <w:szCs w:val="20"/>
              </w:rPr>
              <w:t>139</w:t>
            </w:r>
            <w:r w:rsidR="00E4471A">
              <w:rPr>
                <w:rFonts w:ascii="Tahoma" w:eastAsia="Tahoma" w:hAnsi="Tahoma" w:cs="Tahoma"/>
                <w:sz w:val="20"/>
                <w:szCs w:val="20"/>
              </w:rPr>
              <w:t xml:space="preserve"> </w:t>
            </w:r>
            <w:r>
              <w:rPr>
                <w:rFonts w:ascii="Tahoma" w:eastAsia="Tahoma" w:hAnsi="Tahoma" w:cs="Tahoma"/>
                <w:sz w:val="20"/>
                <w:szCs w:val="20"/>
              </w:rPr>
              <w:t>990</w:t>
            </w:r>
          </w:p>
        </w:tc>
        <w:tc>
          <w:tcPr>
            <w:tcW w:w="1080" w:type="dxa"/>
          </w:tcPr>
          <w:p w14:paraId="79F00A9F" w14:textId="39CF0CF8" w:rsidR="0021014F" w:rsidRDefault="00000000" w:rsidP="00E4471A">
            <w:pPr>
              <w:jc w:val="right"/>
              <w:rPr>
                <w:rFonts w:ascii="Tahoma" w:eastAsia="Tahoma" w:hAnsi="Tahoma" w:cs="Tahoma"/>
                <w:sz w:val="20"/>
                <w:szCs w:val="20"/>
              </w:rPr>
            </w:pPr>
            <w:r>
              <w:rPr>
                <w:rFonts w:ascii="Tahoma" w:eastAsia="Tahoma" w:hAnsi="Tahoma" w:cs="Tahoma"/>
                <w:sz w:val="20"/>
                <w:szCs w:val="20"/>
              </w:rPr>
              <w:t>136</w:t>
            </w:r>
            <w:r w:rsidR="00E4471A">
              <w:rPr>
                <w:rFonts w:ascii="Tahoma" w:eastAsia="Tahoma" w:hAnsi="Tahoma" w:cs="Tahoma"/>
                <w:sz w:val="20"/>
                <w:szCs w:val="20"/>
              </w:rPr>
              <w:t xml:space="preserve"> </w:t>
            </w:r>
            <w:r>
              <w:rPr>
                <w:rFonts w:ascii="Tahoma" w:eastAsia="Tahoma" w:hAnsi="Tahoma" w:cs="Tahoma"/>
                <w:sz w:val="20"/>
                <w:szCs w:val="20"/>
              </w:rPr>
              <w:t>087</w:t>
            </w:r>
          </w:p>
        </w:tc>
        <w:tc>
          <w:tcPr>
            <w:tcW w:w="1081" w:type="dxa"/>
          </w:tcPr>
          <w:p w14:paraId="08D477D7" w14:textId="61A82ACA" w:rsidR="0021014F" w:rsidRDefault="00000000" w:rsidP="00E4471A">
            <w:pPr>
              <w:jc w:val="right"/>
              <w:rPr>
                <w:rFonts w:ascii="Tahoma" w:eastAsia="Tahoma" w:hAnsi="Tahoma" w:cs="Tahoma"/>
                <w:sz w:val="20"/>
                <w:szCs w:val="20"/>
              </w:rPr>
            </w:pPr>
            <w:r>
              <w:rPr>
                <w:rFonts w:ascii="Tahoma" w:eastAsia="Tahoma" w:hAnsi="Tahoma" w:cs="Tahoma"/>
                <w:sz w:val="20"/>
                <w:szCs w:val="20"/>
              </w:rPr>
              <w:t>132</w:t>
            </w:r>
            <w:r w:rsidR="00E4471A">
              <w:rPr>
                <w:rFonts w:ascii="Tahoma" w:eastAsia="Tahoma" w:hAnsi="Tahoma" w:cs="Tahoma"/>
                <w:sz w:val="20"/>
                <w:szCs w:val="20"/>
              </w:rPr>
              <w:t xml:space="preserve"> </w:t>
            </w:r>
            <w:r>
              <w:rPr>
                <w:rFonts w:ascii="Tahoma" w:eastAsia="Tahoma" w:hAnsi="Tahoma" w:cs="Tahoma"/>
                <w:sz w:val="20"/>
                <w:szCs w:val="20"/>
              </w:rPr>
              <w:t>393</w:t>
            </w:r>
          </w:p>
        </w:tc>
        <w:tc>
          <w:tcPr>
            <w:tcW w:w="1081" w:type="dxa"/>
            <w:vAlign w:val="bottom"/>
          </w:tcPr>
          <w:p w14:paraId="5A06332B" w14:textId="1B4DBB9A" w:rsidR="0021014F" w:rsidRDefault="00000000" w:rsidP="00E4471A">
            <w:pPr>
              <w:jc w:val="right"/>
              <w:rPr>
                <w:rFonts w:ascii="Tahoma" w:eastAsia="Tahoma" w:hAnsi="Tahoma" w:cs="Tahoma"/>
                <w:sz w:val="20"/>
                <w:szCs w:val="20"/>
              </w:rPr>
            </w:pPr>
            <w:r>
              <w:rPr>
                <w:rFonts w:ascii="Tahoma" w:eastAsia="Tahoma" w:hAnsi="Tahoma" w:cs="Tahoma"/>
                <w:color w:val="000000"/>
                <w:sz w:val="20"/>
                <w:szCs w:val="20"/>
              </w:rPr>
              <w:t>127</w:t>
            </w:r>
            <w:r w:rsidR="00E4471A">
              <w:rPr>
                <w:rFonts w:ascii="Tahoma" w:eastAsia="Tahoma" w:hAnsi="Tahoma" w:cs="Tahoma"/>
                <w:color w:val="000000"/>
                <w:sz w:val="20"/>
                <w:szCs w:val="20"/>
              </w:rPr>
              <w:t xml:space="preserve"> </w:t>
            </w:r>
            <w:r>
              <w:rPr>
                <w:rFonts w:ascii="Tahoma" w:eastAsia="Tahoma" w:hAnsi="Tahoma" w:cs="Tahoma"/>
                <w:color w:val="000000"/>
                <w:sz w:val="20"/>
                <w:szCs w:val="20"/>
              </w:rPr>
              <w:t>247</w:t>
            </w:r>
          </w:p>
        </w:tc>
        <w:tc>
          <w:tcPr>
            <w:tcW w:w="1081" w:type="dxa"/>
          </w:tcPr>
          <w:p w14:paraId="3AE5DE13" w14:textId="05831914" w:rsidR="0021014F" w:rsidRDefault="00000000" w:rsidP="00E4471A">
            <w:pPr>
              <w:jc w:val="right"/>
              <w:rPr>
                <w:rFonts w:ascii="Tahoma" w:eastAsia="Tahoma" w:hAnsi="Tahoma" w:cs="Tahoma"/>
                <w:sz w:val="20"/>
                <w:szCs w:val="20"/>
              </w:rPr>
            </w:pPr>
            <w:r>
              <w:rPr>
                <w:rFonts w:ascii="Tahoma" w:eastAsia="Tahoma" w:hAnsi="Tahoma" w:cs="Tahoma"/>
                <w:sz w:val="20"/>
                <w:szCs w:val="20"/>
              </w:rPr>
              <w:t>125</w:t>
            </w:r>
            <w:r w:rsidR="00E4471A">
              <w:rPr>
                <w:rFonts w:ascii="Tahoma" w:eastAsia="Tahoma" w:hAnsi="Tahoma" w:cs="Tahoma"/>
                <w:sz w:val="20"/>
                <w:szCs w:val="20"/>
              </w:rPr>
              <w:t xml:space="preserve"> </w:t>
            </w:r>
            <w:r>
              <w:rPr>
                <w:rFonts w:ascii="Tahoma" w:eastAsia="Tahoma" w:hAnsi="Tahoma" w:cs="Tahoma"/>
                <w:sz w:val="20"/>
                <w:szCs w:val="20"/>
              </w:rPr>
              <w:t>395</w:t>
            </w:r>
          </w:p>
        </w:tc>
      </w:tr>
      <w:tr w:rsidR="0021014F" w14:paraId="687C0E5E" w14:textId="77777777">
        <w:tc>
          <w:tcPr>
            <w:tcW w:w="1500" w:type="dxa"/>
          </w:tcPr>
          <w:p w14:paraId="59540693" w14:textId="77777777" w:rsidR="0021014F" w:rsidRDefault="00000000">
            <w:pPr>
              <w:jc w:val="both"/>
              <w:rPr>
                <w:rFonts w:ascii="Tahoma" w:eastAsia="Tahoma" w:hAnsi="Tahoma" w:cs="Tahoma"/>
                <w:b/>
                <w:sz w:val="20"/>
                <w:szCs w:val="20"/>
              </w:rPr>
            </w:pPr>
            <w:r>
              <w:rPr>
                <w:rFonts w:ascii="Tahoma" w:eastAsia="Tahoma" w:hAnsi="Tahoma" w:cs="Tahoma"/>
                <w:b/>
                <w:sz w:val="20"/>
                <w:szCs w:val="20"/>
              </w:rPr>
              <w:t>celkem</w:t>
            </w:r>
          </w:p>
        </w:tc>
        <w:tc>
          <w:tcPr>
            <w:tcW w:w="1079" w:type="dxa"/>
          </w:tcPr>
          <w:p w14:paraId="078D1756" w14:textId="4D41F763" w:rsidR="0021014F" w:rsidRDefault="00000000" w:rsidP="00E4471A">
            <w:pPr>
              <w:jc w:val="right"/>
              <w:rPr>
                <w:rFonts w:ascii="Tahoma" w:eastAsia="Tahoma" w:hAnsi="Tahoma" w:cs="Tahoma"/>
                <w:b/>
                <w:color w:val="000000"/>
                <w:sz w:val="20"/>
                <w:szCs w:val="20"/>
              </w:rPr>
            </w:pPr>
            <w:r>
              <w:rPr>
                <w:rFonts w:ascii="Tahoma" w:eastAsia="Tahoma" w:hAnsi="Tahoma" w:cs="Tahoma"/>
                <w:b/>
                <w:sz w:val="20"/>
                <w:szCs w:val="20"/>
              </w:rPr>
              <w:t>211</w:t>
            </w:r>
            <w:r w:rsidR="00E4471A">
              <w:rPr>
                <w:rFonts w:ascii="Tahoma" w:eastAsia="Tahoma" w:hAnsi="Tahoma" w:cs="Tahoma"/>
                <w:b/>
                <w:sz w:val="20"/>
                <w:szCs w:val="20"/>
              </w:rPr>
              <w:t xml:space="preserve"> </w:t>
            </w:r>
            <w:r>
              <w:rPr>
                <w:rFonts w:ascii="Tahoma" w:eastAsia="Tahoma" w:hAnsi="Tahoma" w:cs="Tahoma"/>
                <w:b/>
                <w:sz w:val="20"/>
                <w:szCs w:val="20"/>
              </w:rPr>
              <w:t>542</w:t>
            </w:r>
          </w:p>
        </w:tc>
        <w:tc>
          <w:tcPr>
            <w:tcW w:w="1080" w:type="dxa"/>
          </w:tcPr>
          <w:p w14:paraId="4AC5013A" w14:textId="6889FE31" w:rsidR="0021014F" w:rsidRDefault="00000000" w:rsidP="00E4471A">
            <w:pPr>
              <w:jc w:val="right"/>
              <w:rPr>
                <w:rFonts w:ascii="Tahoma" w:eastAsia="Tahoma" w:hAnsi="Tahoma" w:cs="Tahoma"/>
                <w:b/>
                <w:color w:val="000000"/>
                <w:sz w:val="20"/>
                <w:szCs w:val="20"/>
              </w:rPr>
            </w:pPr>
            <w:r>
              <w:rPr>
                <w:rFonts w:ascii="Tahoma" w:eastAsia="Tahoma" w:hAnsi="Tahoma" w:cs="Tahoma"/>
                <w:b/>
                <w:color w:val="000000"/>
                <w:sz w:val="20"/>
                <w:szCs w:val="20"/>
              </w:rPr>
              <w:t>209</w:t>
            </w:r>
            <w:r w:rsidR="00E4471A">
              <w:rPr>
                <w:rFonts w:ascii="Tahoma" w:eastAsia="Tahoma" w:hAnsi="Tahoma" w:cs="Tahoma"/>
                <w:b/>
                <w:color w:val="000000"/>
                <w:sz w:val="20"/>
                <w:szCs w:val="20"/>
              </w:rPr>
              <w:t xml:space="preserve"> </w:t>
            </w:r>
            <w:r>
              <w:rPr>
                <w:rFonts w:ascii="Tahoma" w:eastAsia="Tahoma" w:hAnsi="Tahoma" w:cs="Tahoma"/>
                <w:b/>
                <w:color w:val="000000"/>
                <w:sz w:val="20"/>
                <w:szCs w:val="20"/>
              </w:rPr>
              <w:t>068</w:t>
            </w:r>
          </w:p>
        </w:tc>
        <w:tc>
          <w:tcPr>
            <w:tcW w:w="1080" w:type="dxa"/>
            <w:vAlign w:val="bottom"/>
          </w:tcPr>
          <w:p w14:paraId="02CCF6C0" w14:textId="2885AD20" w:rsidR="0021014F" w:rsidRDefault="00000000" w:rsidP="00E4471A">
            <w:pPr>
              <w:jc w:val="right"/>
              <w:rPr>
                <w:rFonts w:ascii="Tahoma" w:eastAsia="Tahoma" w:hAnsi="Tahoma" w:cs="Tahoma"/>
                <w:b/>
                <w:sz w:val="20"/>
                <w:szCs w:val="20"/>
              </w:rPr>
            </w:pPr>
            <w:r>
              <w:rPr>
                <w:rFonts w:ascii="Tahoma" w:eastAsia="Tahoma" w:hAnsi="Tahoma" w:cs="Tahoma"/>
                <w:b/>
                <w:sz w:val="20"/>
                <w:szCs w:val="20"/>
              </w:rPr>
              <w:t>207</w:t>
            </w:r>
            <w:r w:rsidR="00E4471A">
              <w:rPr>
                <w:rFonts w:ascii="Tahoma" w:eastAsia="Tahoma" w:hAnsi="Tahoma" w:cs="Tahoma"/>
                <w:b/>
                <w:sz w:val="20"/>
                <w:szCs w:val="20"/>
              </w:rPr>
              <w:t xml:space="preserve"> </w:t>
            </w:r>
            <w:r>
              <w:rPr>
                <w:rFonts w:ascii="Tahoma" w:eastAsia="Tahoma" w:hAnsi="Tahoma" w:cs="Tahoma"/>
                <w:b/>
                <w:sz w:val="20"/>
                <w:szCs w:val="20"/>
              </w:rPr>
              <w:t>301</w:t>
            </w:r>
          </w:p>
        </w:tc>
        <w:tc>
          <w:tcPr>
            <w:tcW w:w="1080" w:type="dxa"/>
          </w:tcPr>
          <w:p w14:paraId="0C22CDB7" w14:textId="573168A0" w:rsidR="0021014F" w:rsidRDefault="00000000" w:rsidP="00E4471A">
            <w:pPr>
              <w:jc w:val="right"/>
              <w:rPr>
                <w:rFonts w:ascii="Tahoma" w:eastAsia="Tahoma" w:hAnsi="Tahoma" w:cs="Tahoma"/>
                <w:b/>
                <w:color w:val="000000"/>
                <w:sz w:val="20"/>
                <w:szCs w:val="20"/>
              </w:rPr>
            </w:pPr>
            <w:r>
              <w:rPr>
                <w:rFonts w:ascii="Tahoma" w:eastAsia="Tahoma" w:hAnsi="Tahoma" w:cs="Tahoma"/>
                <w:b/>
                <w:color w:val="000000"/>
                <w:sz w:val="20"/>
                <w:szCs w:val="20"/>
              </w:rPr>
              <w:t>206</w:t>
            </w:r>
            <w:r w:rsidR="00E4471A">
              <w:rPr>
                <w:rFonts w:ascii="Tahoma" w:eastAsia="Tahoma" w:hAnsi="Tahoma" w:cs="Tahoma"/>
                <w:b/>
                <w:color w:val="000000"/>
                <w:sz w:val="20"/>
                <w:szCs w:val="20"/>
              </w:rPr>
              <w:t xml:space="preserve"> </w:t>
            </w:r>
            <w:r>
              <w:rPr>
                <w:rFonts w:ascii="Tahoma" w:eastAsia="Tahoma" w:hAnsi="Tahoma" w:cs="Tahoma"/>
                <w:b/>
                <w:color w:val="000000"/>
                <w:sz w:val="20"/>
                <w:szCs w:val="20"/>
              </w:rPr>
              <w:t>280</w:t>
            </w:r>
          </w:p>
        </w:tc>
        <w:tc>
          <w:tcPr>
            <w:tcW w:w="1081" w:type="dxa"/>
          </w:tcPr>
          <w:p w14:paraId="2E3A8E2C" w14:textId="0B7E60A0" w:rsidR="0021014F" w:rsidRDefault="00000000" w:rsidP="00E4471A">
            <w:pPr>
              <w:jc w:val="right"/>
              <w:rPr>
                <w:rFonts w:ascii="Tahoma" w:eastAsia="Tahoma" w:hAnsi="Tahoma" w:cs="Tahoma"/>
                <w:b/>
                <w:sz w:val="20"/>
                <w:szCs w:val="20"/>
              </w:rPr>
            </w:pPr>
            <w:r>
              <w:rPr>
                <w:rFonts w:ascii="Tahoma" w:eastAsia="Tahoma" w:hAnsi="Tahoma" w:cs="Tahoma"/>
                <w:b/>
                <w:sz w:val="20"/>
                <w:szCs w:val="20"/>
              </w:rPr>
              <w:t>208</w:t>
            </w:r>
            <w:r w:rsidR="00E4471A">
              <w:rPr>
                <w:rFonts w:ascii="Tahoma" w:eastAsia="Tahoma" w:hAnsi="Tahoma" w:cs="Tahoma"/>
                <w:b/>
                <w:sz w:val="20"/>
                <w:szCs w:val="20"/>
              </w:rPr>
              <w:t xml:space="preserve"> </w:t>
            </w:r>
            <w:r>
              <w:rPr>
                <w:rFonts w:ascii="Tahoma" w:eastAsia="Tahoma" w:hAnsi="Tahoma" w:cs="Tahoma"/>
                <w:b/>
                <w:sz w:val="20"/>
                <w:szCs w:val="20"/>
              </w:rPr>
              <w:t>058</w:t>
            </w:r>
          </w:p>
        </w:tc>
        <w:tc>
          <w:tcPr>
            <w:tcW w:w="1081" w:type="dxa"/>
          </w:tcPr>
          <w:p w14:paraId="176CEA4C" w14:textId="1022B573" w:rsidR="0021014F" w:rsidRDefault="00000000" w:rsidP="00E4471A">
            <w:pPr>
              <w:jc w:val="right"/>
              <w:rPr>
                <w:rFonts w:ascii="Tahoma" w:eastAsia="Tahoma" w:hAnsi="Tahoma" w:cs="Tahoma"/>
                <w:b/>
                <w:sz w:val="20"/>
                <w:szCs w:val="20"/>
              </w:rPr>
            </w:pPr>
            <w:r>
              <w:rPr>
                <w:rFonts w:ascii="Tahoma" w:eastAsia="Tahoma" w:hAnsi="Tahoma" w:cs="Tahoma"/>
                <w:b/>
                <w:sz w:val="20"/>
                <w:szCs w:val="20"/>
              </w:rPr>
              <w:t>207</w:t>
            </w:r>
            <w:r w:rsidR="00E4471A">
              <w:rPr>
                <w:rFonts w:ascii="Tahoma" w:eastAsia="Tahoma" w:hAnsi="Tahoma" w:cs="Tahoma"/>
                <w:b/>
                <w:sz w:val="20"/>
                <w:szCs w:val="20"/>
              </w:rPr>
              <w:t xml:space="preserve"> </w:t>
            </w:r>
            <w:r>
              <w:rPr>
                <w:rFonts w:ascii="Tahoma" w:eastAsia="Tahoma" w:hAnsi="Tahoma" w:cs="Tahoma"/>
                <w:b/>
                <w:sz w:val="20"/>
                <w:szCs w:val="20"/>
              </w:rPr>
              <w:t>115</w:t>
            </w:r>
          </w:p>
        </w:tc>
        <w:tc>
          <w:tcPr>
            <w:tcW w:w="1081" w:type="dxa"/>
          </w:tcPr>
          <w:p w14:paraId="4865124E" w14:textId="1165C113" w:rsidR="0021014F" w:rsidRDefault="00000000" w:rsidP="00E4471A">
            <w:pPr>
              <w:jc w:val="right"/>
              <w:rPr>
                <w:rFonts w:ascii="Tahoma" w:eastAsia="Tahoma" w:hAnsi="Tahoma" w:cs="Tahoma"/>
                <w:b/>
                <w:sz w:val="20"/>
                <w:szCs w:val="20"/>
              </w:rPr>
            </w:pPr>
            <w:r>
              <w:rPr>
                <w:rFonts w:ascii="Tahoma" w:eastAsia="Tahoma" w:hAnsi="Tahoma" w:cs="Tahoma"/>
                <w:b/>
                <w:sz w:val="20"/>
                <w:szCs w:val="20"/>
              </w:rPr>
              <w:t>213</w:t>
            </w:r>
            <w:r w:rsidR="00E4471A">
              <w:rPr>
                <w:rFonts w:ascii="Tahoma" w:eastAsia="Tahoma" w:hAnsi="Tahoma" w:cs="Tahoma"/>
                <w:b/>
                <w:sz w:val="20"/>
                <w:szCs w:val="20"/>
              </w:rPr>
              <w:t xml:space="preserve"> </w:t>
            </w:r>
            <w:r>
              <w:rPr>
                <w:rFonts w:ascii="Tahoma" w:eastAsia="Tahoma" w:hAnsi="Tahoma" w:cs="Tahoma"/>
                <w:b/>
                <w:sz w:val="20"/>
                <w:szCs w:val="20"/>
              </w:rPr>
              <w:t>227</w:t>
            </w:r>
          </w:p>
        </w:tc>
      </w:tr>
      <w:tr w:rsidR="0021014F" w14:paraId="3739CD10" w14:textId="77777777">
        <w:tc>
          <w:tcPr>
            <w:tcW w:w="1500" w:type="dxa"/>
          </w:tcPr>
          <w:p w14:paraId="7A400E00" w14:textId="77777777" w:rsidR="0021014F" w:rsidRDefault="00000000">
            <w:pPr>
              <w:jc w:val="both"/>
              <w:rPr>
                <w:rFonts w:ascii="Tahoma" w:eastAsia="Tahoma" w:hAnsi="Tahoma" w:cs="Tahoma"/>
                <w:sz w:val="20"/>
                <w:szCs w:val="20"/>
              </w:rPr>
            </w:pPr>
            <w:r>
              <w:rPr>
                <w:rFonts w:ascii="Tahoma" w:eastAsia="Tahoma" w:hAnsi="Tahoma" w:cs="Tahoma"/>
                <w:sz w:val="20"/>
                <w:szCs w:val="20"/>
              </w:rPr>
              <w:t>v rámci ČR</w:t>
            </w:r>
          </w:p>
        </w:tc>
        <w:tc>
          <w:tcPr>
            <w:tcW w:w="1079" w:type="dxa"/>
          </w:tcPr>
          <w:p w14:paraId="06661EBF" w14:textId="77777777" w:rsidR="0021014F" w:rsidRDefault="00000000" w:rsidP="00E4471A">
            <w:pPr>
              <w:jc w:val="right"/>
              <w:rPr>
                <w:rFonts w:ascii="Tahoma" w:eastAsia="Tahoma" w:hAnsi="Tahoma" w:cs="Tahoma"/>
                <w:color w:val="000000"/>
                <w:sz w:val="20"/>
                <w:szCs w:val="20"/>
              </w:rPr>
            </w:pPr>
            <w:r>
              <w:rPr>
                <w:rFonts w:ascii="Tahoma" w:eastAsia="Tahoma" w:hAnsi="Tahoma" w:cs="Tahoma"/>
                <w:color w:val="000000"/>
                <w:sz w:val="20"/>
                <w:szCs w:val="20"/>
              </w:rPr>
              <w:t>10,44 %</w:t>
            </w:r>
          </w:p>
        </w:tc>
        <w:tc>
          <w:tcPr>
            <w:tcW w:w="1080" w:type="dxa"/>
          </w:tcPr>
          <w:p w14:paraId="16B64BE6" w14:textId="77777777" w:rsidR="0021014F" w:rsidRDefault="00000000" w:rsidP="00E4471A">
            <w:pPr>
              <w:jc w:val="right"/>
              <w:rPr>
                <w:rFonts w:ascii="Tahoma" w:eastAsia="Tahoma" w:hAnsi="Tahoma" w:cs="Tahoma"/>
                <w:color w:val="000000"/>
                <w:sz w:val="20"/>
                <w:szCs w:val="20"/>
              </w:rPr>
            </w:pPr>
            <w:r>
              <w:rPr>
                <w:rFonts w:ascii="Tahoma" w:eastAsia="Tahoma" w:hAnsi="Tahoma" w:cs="Tahoma"/>
                <w:color w:val="000000"/>
                <w:sz w:val="20"/>
                <w:szCs w:val="20"/>
              </w:rPr>
              <w:t>10,21 %</w:t>
            </w:r>
          </w:p>
        </w:tc>
        <w:tc>
          <w:tcPr>
            <w:tcW w:w="1080" w:type="dxa"/>
          </w:tcPr>
          <w:p w14:paraId="6A8A671B" w14:textId="77777777" w:rsidR="0021014F" w:rsidRDefault="00000000" w:rsidP="00E4471A">
            <w:pPr>
              <w:jc w:val="right"/>
              <w:rPr>
                <w:rFonts w:ascii="Tahoma" w:eastAsia="Tahoma" w:hAnsi="Tahoma" w:cs="Tahoma"/>
                <w:sz w:val="20"/>
                <w:szCs w:val="20"/>
              </w:rPr>
            </w:pPr>
            <w:r>
              <w:rPr>
                <w:rFonts w:ascii="Tahoma" w:eastAsia="Tahoma" w:hAnsi="Tahoma" w:cs="Tahoma"/>
                <w:sz w:val="20"/>
                <w:szCs w:val="20"/>
              </w:rPr>
              <w:t>10,00 %</w:t>
            </w:r>
          </w:p>
        </w:tc>
        <w:tc>
          <w:tcPr>
            <w:tcW w:w="1080" w:type="dxa"/>
          </w:tcPr>
          <w:p w14:paraId="5AA26B9F" w14:textId="77777777" w:rsidR="0021014F" w:rsidRDefault="00000000" w:rsidP="00E4471A">
            <w:pPr>
              <w:jc w:val="right"/>
              <w:rPr>
                <w:rFonts w:ascii="Tahoma" w:eastAsia="Tahoma" w:hAnsi="Tahoma" w:cs="Tahoma"/>
                <w:color w:val="000000"/>
                <w:sz w:val="20"/>
                <w:szCs w:val="20"/>
              </w:rPr>
            </w:pPr>
            <w:r>
              <w:rPr>
                <w:rFonts w:ascii="Tahoma" w:eastAsia="Tahoma" w:hAnsi="Tahoma" w:cs="Tahoma"/>
                <w:color w:val="000000"/>
                <w:sz w:val="20"/>
                <w:szCs w:val="20"/>
              </w:rPr>
              <w:t>9,82 %</w:t>
            </w:r>
          </w:p>
        </w:tc>
        <w:tc>
          <w:tcPr>
            <w:tcW w:w="1081" w:type="dxa"/>
          </w:tcPr>
          <w:p w14:paraId="2407936C" w14:textId="77777777" w:rsidR="0021014F" w:rsidRDefault="00000000" w:rsidP="00E4471A">
            <w:pPr>
              <w:jc w:val="right"/>
              <w:rPr>
                <w:rFonts w:ascii="Tahoma" w:eastAsia="Tahoma" w:hAnsi="Tahoma" w:cs="Tahoma"/>
                <w:sz w:val="20"/>
                <w:szCs w:val="20"/>
              </w:rPr>
            </w:pPr>
            <w:r>
              <w:rPr>
                <w:rFonts w:ascii="Tahoma" w:eastAsia="Tahoma" w:hAnsi="Tahoma" w:cs="Tahoma"/>
                <w:sz w:val="20"/>
                <w:szCs w:val="20"/>
              </w:rPr>
              <w:t>9,77 %</w:t>
            </w:r>
          </w:p>
        </w:tc>
        <w:tc>
          <w:tcPr>
            <w:tcW w:w="1081" w:type="dxa"/>
          </w:tcPr>
          <w:p w14:paraId="51AF55D9" w14:textId="77777777" w:rsidR="0021014F" w:rsidRDefault="00000000" w:rsidP="00E4471A">
            <w:pPr>
              <w:jc w:val="right"/>
              <w:rPr>
                <w:rFonts w:ascii="Tahoma" w:eastAsia="Tahoma" w:hAnsi="Tahoma" w:cs="Tahoma"/>
                <w:sz w:val="20"/>
                <w:szCs w:val="20"/>
              </w:rPr>
            </w:pPr>
            <w:r>
              <w:rPr>
                <w:rFonts w:ascii="Tahoma" w:eastAsia="Tahoma" w:hAnsi="Tahoma" w:cs="Tahoma"/>
                <w:sz w:val="20"/>
                <w:szCs w:val="20"/>
              </w:rPr>
              <w:t>10,88 %</w:t>
            </w:r>
          </w:p>
        </w:tc>
        <w:tc>
          <w:tcPr>
            <w:tcW w:w="1081" w:type="dxa"/>
          </w:tcPr>
          <w:p w14:paraId="4E7D47D6" w14:textId="77777777" w:rsidR="0021014F" w:rsidRDefault="00000000" w:rsidP="00E4471A">
            <w:pPr>
              <w:jc w:val="right"/>
              <w:rPr>
                <w:rFonts w:ascii="Tahoma" w:eastAsia="Tahoma" w:hAnsi="Tahoma" w:cs="Tahoma"/>
                <w:sz w:val="20"/>
                <w:szCs w:val="20"/>
              </w:rPr>
            </w:pPr>
            <w:r>
              <w:rPr>
                <w:rFonts w:ascii="Tahoma" w:eastAsia="Tahoma" w:hAnsi="Tahoma" w:cs="Tahoma"/>
                <w:sz w:val="20"/>
                <w:szCs w:val="20"/>
              </w:rPr>
              <w:t>11,12 %</w:t>
            </w:r>
          </w:p>
        </w:tc>
      </w:tr>
    </w:tbl>
    <w:p w14:paraId="3F7C9D01" w14:textId="77777777" w:rsidR="0021014F" w:rsidRDefault="00000000">
      <w:pPr>
        <w:jc w:val="right"/>
        <w:rPr>
          <w:rFonts w:ascii="Tahoma" w:eastAsia="Tahoma" w:hAnsi="Tahoma" w:cs="Tahoma"/>
          <w:i/>
          <w:sz w:val="18"/>
          <w:szCs w:val="18"/>
        </w:rPr>
      </w:pPr>
      <w:r>
        <w:rPr>
          <w:rFonts w:ascii="Tahoma" w:eastAsia="Tahoma" w:hAnsi="Tahoma" w:cs="Tahoma"/>
          <w:i/>
          <w:sz w:val="18"/>
          <w:szCs w:val="18"/>
        </w:rPr>
        <w:t>Zdroj: Ministerstvo průmyslu a obchodu</w:t>
      </w:r>
    </w:p>
    <w:p w14:paraId="2AA00010" w14:textId="77777777" w:rsidR="0021014F" w:rsidRDefault="00000000">
      <w:pPr>
        <w:pBdr>
          <w:top w:val="single" w:sz="4" w:space="1" w:color="000000"/>
        </w:pBdr>
        <w:rPr>
          <w:rFonts w:ascii="Tahoma" w:eastAsia="Tahoma" w:hAnsi="Tahoma" w:cs="Tahoma"/>
          <w:sz w:val="16"/>
          <w:szCs w:val="16"/>
        </w:rPr>
        <w:sectPr w:rsidR="0021014F">
          <w:headerReference w:type="default" r:id="rId6"/>
          <w:footerReference w:type="default" r:id="rId7"/>
          <w:pgSz w:w="11906" w:h="16838"/>
          <w:pgMar w:top="1417" w:right="1417" w:bottom="1417" w:left="1417" w:header="708" w:footer="708" w:gutter="0"/>
          <w:pgNumType w:start="1"/>
          <w:cols w:space="708"/>
        </w:sectPr>
      </w:pPr>
      <w:r>
        <w:rPr>
          <w:rFonts w:ascii="Tahoma" w:eastAsia="Tahoma" w:hAnsi="Tahoma" w:cs="Tahoma"/>
          <w:b/>
          <w:sz w:val="16"/>
          <w:szCs w:val="16"/>
        </w:rPr>
        <w:t>KONTAKT PRO MÉDIA:</w:t>
      </w:r>
    </w:p>
    <w:p w14:paraId="572F3157" w14:textId="77777777" w:rsidR="0021014F" w:rsidRDefault="00000000">
      <w:pPr>
        <w:spacing w:line="240" w:lineRule="auto"/>
        <w:jc w:val="both"/>
        <w:rPr>
          <w:rFonts w:ascii="Tahoma" w:eastAsia="Tahoma" w:hAnsi="Tahoma" w:cs="Tahoma"/>
          <w:b/>
          <w:color w:val="CC9900"/>
          <w:sz w:val="18"/>
          <w:szCs w:val="18"/>
        </w:rPr>
      </w:pPr>
      <w:r>
        <w:rPr>
          <w:rFonts w:ascii="Tahoma" w:eastAsia="Tahoma" w:hAnsi="Tahoma" w:cs="Tahoma"/>
          <w:b/>
          <w:color w:val="333333"/>
          <w:sz w:val="18"/>
          <w:szCs w:val="18"/>
        </w:rPr>
        <w:t xml:space="preserve">Mgr. Eliška </w:t>
      </w:r>
      <w:proofErr w:type="spellStart"/>
      <w:r>
        <w:rPr>
          <w:rFonts w:ascii="Tahoma" w:eastAsia="Tahoma" w:hAnsi="Tahoma" w:cs="Tahoma"/>
          <w:b/>
          <w:color w:val="333333"/>
          <w:sz w:val="18"/>
          <w:szCs w:val="18"/>
        </w:rPr>
        <w:t>Crkovská</w:t>
      </w:r>
      <w:r>
        <w:rPr>
          <w:rFonts w:ascii="Tahoma" w:eastAsia="Tahoma" w:hAnsi="Tahoma" w:cs="Tahoma"/>
          <w:b/>
          <w:color w:val="CC9900"/>
          <w:sz w:val="18"/>
          <w:szCs w:val="18"/>
        </w:rPr>
        <w:t>_mediální</w:t>
      </w:r>
      <w:proofErr w:type="spellEnd"/>
      <w:r>
        <w:rPr>
          <w:rFonts w:ascii="Tahoma" w:eastAsia="Tahoma" w:hAnsi="Tahoma" w:cs="Tahoma"/>
          <w:b/>
          <w:color w:val="CC9900"/>
          <w:sz w:val="18"/>
          <w:szCs w:val="18"/>
        </w:rPr>
        <w:t xml:space="preserve"> konzultant</w:t>
      </w:r>
    </w:p>
    <w:p w14:paraId="4884B40A" w14:textId="77777777" w:rsidR="0021014F" w:rsidRDefault="00000000">
      <w:pPr>
        <w:spacing w:line="240" w:lineRule="auto"/>
        <w:jc w:val="both"/>
        <w:rPr>
          <w:rFonts w:ascii="Tahoma" w:eastAsia="Tahoma" w:hAnsi="Tahoma" w:cs="Tahoma"/>
          <w:b/>
          <w:sz w:val="18"/>
          <w:szCs w:val="18"/>
        </w:rPr>
      </w:pPr>
      <w:r>
        <w:rPr>
          <w:rFonts w:ascii="Tahoma" w:eastAsia="Tahoma" w:hAnsi="Tahoma" w:cs="Tahoma"/>
          <w:b/>
          <w:noProof/>
          <w:sz w:val="18"/>
          <w:szCs w:val="18"/>
        </w:rPr>
        <w:lastRenderedPageBreak/>
        <w:drawing>
          <wp:inline distT="0" distB="0" distL="0" distR="0" wp14:anchorId="2742EAF2" wp14:editId="4D3C00CF">
            <wp:extent cx="834390" cy="1333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4390" cy="133350"/>
                    </a:xfrm>
                    <a:prstGeom prst="rect">
                      <a:avLst/>
                    </a:prstGeom>
                    <a:ln/>
                  </pic:spPr>
                </pic:pic>
              </a:graphicData>
            </a:graphic>
          </wp:inline>
        </w:drawing>
      </w:r>
    </w:p>
    <w:p w14:paraId="25FBD0E1" w14:textId="77777777" w:rsidR="0021014F" w:rsidRDefault="00000000">
      <w:pPr>
        <w:pBdr>
          <w:bottom w:val="single" w:sz="4" w:space="1" w:color="000000"/>
        </w:pBdr>
        <w:spacing w:line="240" w:lineRule="auto"/>
        <w:jc w:val="both"/>
        <w:rPr>
          <w:sz w:val="18"/>
          <w:szCs w:val="18"/>
        </w:rPr>
      </w:pPr>
      <w:r>
        <w:rPr>
          <w:rFonts w:ascii="Tahoma" w:eastAsia="Tahoma" w:hAnsi="Tahoma" w:cs="Tahoma"/>
          <w:b/>
          <w:sz w:val="18"/>
          <w:szCs w:val="18"/>
        </w:rPr>
        <w:t xml:space="preserve">+420 605 218 549, </w:t>
      </w:r>
      <w:hyperlink r:id="rId9">
        <w:r>
          <w:rPr>
            <w:rFonts w:ascii="Tahoma" w:eastAsia="Tahoma" w:hAnsi="Tahoma" w:cs="Tahoma"/>
            <w:b/>
            <w:color w:val="0000FF"/>
            <w:sz w:val="18"/>
            <w:szCs w:val="18"/>
            <w:u w:val="single"/>
          </w:rPr>
          <w:t>eliska@pearmedia.cz</w:t>
        </w:r>
      </w:hyperlink>
    </w:p>
    <w:p w14:paraId="48891B22" w14:textId="77777777" w:rsidR="0021014F" w:rsidRDefault="00000000">
      <w:pPr>
        <w:rPr>
          <w:rFonts w:ascii="Tahoma" w:eastAsia="Tahoma" w:hAnsi="Tahoma" w:cs="Tahoma"/>
          <w:b/>
          <w:sz w:val="18"/>
          <w:szCs w:val="18"/>
        </w:rPr>
      </w:pPr>
      <w:r>
        <w:rPr>
          <w:b/>
          <w:sz w:val="18"/>
          <w:szCs w:val="18"/>
        </w:rPr>
        <w:t>Samsung SOLVE FOR TOMORROW</w:t>
      </w:r>
      <w:r>
        <w:rPr>
          <w:rFonts w:ascii="Tahoma" w:eastAsia="Tahoma" w:hAnsi="Tahoma" w:cs="Tahoma"/>
          <w:b/>
          <w:sz w:val="18"/>
          <w:szCs w:val="18"/>
        </w:rPr>
        <w:t xml:space="preserve">, </w:t>
      </w:r>
      <w:hyperlink r:id="rId10">
        <w:r>
          <w:rPr>
            <w:rFonts w:ascii="Tahoma" w:eastAsia="Tahoma" w:hAnsi="Tahoma" w:cs="Tahoma"/>
            <w:b/>
            <w:color w:val="0000FF"/>
            <w:sz w:val="18"/>
            <w:szCs w:val="18"/>
            <w:u w:val="single"/>
          </w:rPr>
          <w:t>www.solvefortomorrow.cz</w:t>
        </w:r>
      </w:hyperlink>
      <w:r>
        <w:rPr>
          <w:rFonts w:ascii="Tahoma" w:eastAsia="Tahoma" w:hAnsi="Tahoma" w:cs="Tahoma"/>
          <w:b/>
          <w:sz w:val="18"/>
          <w:szCs w:val="18"/>
        </w:rPr>
        <w:t xml:space="preserve"> </w:t>
      </w:r>
    </w:p>
    <w:p w14:paraId="4EE2C78F" w14:textId="77777777" w:rsidR="0021014F" w:rsidRDefault="00000000">
      <w:pPr>
        <w:jc w:val="both"/>
        <w:rPr>
          <w:rFonts w:ascii="Tahoma" w:eastAsia="Tahoma" w:hAnsi="Tahoma" w:cs="Tahoma"/>
          <w:sz w:val="18"/>
          <w:szCs w:val="18"/>
        </w:rPr>
      </w:pPr>
      <w:r>
        <w:rPr>
          <w:rFonts w:ascii="Tahoma" w:eastAsia="Tahoma" w:hAnsi="Tahoma" w:cs="Tahoma"/>
          <w:sz w:val="18"/>
          <w:szCs w:val="18"/>
        </w:rPr>
        <w:t xml:space="preserve">Program Samsung </w:t>
      </w:r>
      <w:proofErr w:type="spellStart"/>
      <w:r>
        <w:rPr>
          <w:rFonts w:ascii="Tahoma" w:eastAsia="Tahoma" w:hAnsi="Tahoma" w:cs="Tahoma"/>
          <w:sz w:val="18"/>
          <w:szCs w:val="18"/>
        </w:rPr>
        <w:t>Solve</w:t>
      </w:r>
      <w:proofErr w:type="spellEnd"/>
      <w:r>
        <w:rPr>
          <w:rFonts w:ascii="Tahoma" w:eastAsia="Tahoma" w:hAnsi="Tahoma" w:cs="Tahoma"/>
          <w:sz w:val="18"/>
          <w:szCs w:val="18"/>
        </w:rPr>
        <w:t xml:space="preserve"> </w:t>
      </w:r>
      <w:proofErr w:type="spellStart"/>
      <w:r>
        <w:rPr>
          <w:rFonts w:ascii="Tahoma" w:eastAsia="Tahoma" w:hAnsi="Tahoma" w:cs="Tahoma"/>
          <w:sz w:val="18"/>
          <w:szCs w:val="18"/>
        </w:rPr>
        <w:t>for</w:t>
      </w:r>
      <w:proofErr w:type="spellEnd"/>
      <w:r>
        <w:rPr>
          <w:rFonts w:ascii="Tahoma" w:eastAsia="Tahoma" w:hAnsi="Tahoma" w:cs="Tahoma"/>
          <w:sz w:val="18"/>
          <w:szCs w:val="18"/>
        </w:rPr>
        <w:t xml:space="preserve"> </w:t>
      </w:r>
      <w:proofErr w:type="spellStart"/>
      <w:r>
        <w:rPr>
          <w:rFonts w:ascii="Tahoma" w:eastAsia="Tahoma" w:hAnsi="Tahoma" w:cs="Tahoma"/>
          <w:sz w:val="18"/>
          <w:szCs w:val="18"/>
        </w:rPr>
        <w:t>Tomorrow</w:t>
      </w:r>
      <w:proofErr w:type="spellEnd"/>
      <w:r>
        <w:rPr>
          <w:rFonts w:ascii="Tahoma" w:eastAsia="Tahoma" w:hAnsi="Tahoma" w:cs="Tahoma"/>
          <w:sz w:val="18"/>
          <w:szCs w:val="18"/>
        </w:rPr>
        <w:t xml:space="preserve"> je součástí globálního závazku společnosti Samsung ke vzdělávání mladých lidí s cílem rozvíjet problémové a kritické myšlení studentů při řešení společenských problémů současného světa. V duchu hlavní vize „</w:t>
      </w:r>
      <w:proofErr w:type="spellStart"/>
      <w:r>
        <w:rPr>
          <w:rFonts w:ascii="Tahoma" w:eastAsia="Tahoma" w:hAnsi="Tahoma" w:cs="Tahoma"/>
          <w:sz w:val="18"/>
          <w:szCs w:val="18"/>
        </w:rPr>
        <w:t>Together</w:t>
      </w:r>
      <w:proofErr w:type="spellEnd"/>
      <w:r>
        <w:rPr>
          <w:rFonts w:ascii="Tahoma" w:eastAsia="Tahoma" w:hAnsi="Tahoma" w:cs="Tahoma"/>
          <w:sz w:val="18"/>
          <w:szCs w:val="18"/>
        </w:rPr>
        <w:t xml:space="preserve"> </w:t>
      </w:r>
      <w:proofErr w:type="spellStart"/>
      <w:r>
        <w:rPr>
          <w:rFonts w:ascii="Tahoma" w:eastAsia="Tahoma" w:hAnsi="Tahoma" w:cs="Tahoma"/>
          <w:sz w:val="18"/>
          <w:szCs w:val="18"/>
        </w:rPr>
        <w:t>for</w:t>
      </w:r>
      <w:proofErr w:type="spellEnd"/>
      <w:r>
        <w:rPr>
          <w:rFonts w:ascii="Tahoma" w:eastAsia="Tahoma" w:hAnsi="Tahoma" w:cs="Tahoma"/>
          <w:sz w:val="18"/>
          <w:szCs w:val="18"/>
        </w:rPr>
        <w:t xml:space="preserve"> </w:t>
      </w:r>
      <w:proofErr w:type="spellStart"/>
      <w:r>
        <w:rPr>
          <w:rFonts w:ascii="Tahoma" w:eastAsia="Tahoma" w:hAnsi="Tahoma" w:cs="Tahoma"/>
          <w:sz w:val="18"/>
          <w:szCs w:val="18"/>
        </w:rPr>
        <w:t>Tomorrow</w:t>
      </w:r>
      <w:proofErr w:type="spellEnd"/>
      <w:r>
        <w:rPr>
          <w:rFonts w:ascii="Tahoma" w:eastAsia="Tahoma" w:hAnsi="Tahoma" w:cs="Tahoma"/>
          <w:sz w:val="18"/>
          <w:szCs w:val="18"/>
        </w:rPr>
        <w:t xml:space="preserve">. </w:t>
      </w:r>
      <w:proofErr w:type="spellStart"/>
      <w:r>
        <w:rPr>
          <w:rFonts w:ascii="Tahoma" w:eastAsia="Tahoma" w:hAnsi="Tahoma" w:cs="Tahoma"/>
          <w:sz w:val="18"/>
          <w:szCs w:val="18"/>
        </w:rPr>
        <w:t>Enabling</w:t>
      </w:r>
      <w:proofErr w:type="spellEnd"/>
      <w:r>
        <w:rPr>
          <w:rFonts w:ascii="Tahoma" w:eastAsia="Tahoma" w:hAnsi="Tahoma" w:cs="Tahoma"/>
          <w:sz w:val="18"/>
          <w:szCs w:val="18"/>
        </w:rPr>
        <w:t xml:space="preserve"> </w:t>
      </w:r>
      <w:proofErr w:type="spellStart"/>
      <w:r>
        <w:rPr>
          <w:rFonts w:ascii="Tahoma" w:eastAsia="Tahoma" w:hAnsi="Tahoma" w:cs="Tahoma"/>
          <w:sz w:val="18"/>
          <w:szCs w:val="18"/>
        </w:rPr>
        <w:t>people</w:t>
      </w:r>
      <w:proofErr w:type="spellEnd"/>
      <w:r>
        <w:rPr>
          <w:rFonts w:ascii="Tahoma" w:eastAsia="Tahoma" w:hAnsi="Tahoma" w:cs="Tahoma"/>
          <w:sz w:val="18"/>
          <w:szCs w:val="18"/>
        </w:rPr>
        <w:t xml:space="preserve">. </w:t>
      </w:r>
      <w:proofErr w:type="spellStart"/>
      <w:r>
        <w:rPr>
          <w:rFonts w:ascii="Tahoma" w:eastAsia="Tahoma" w:hAnsi="Tahoma" w:cs="Tahoma"/>
          <w:sz w:val="18"/>
          <w:szCs w:val="18"/>
        </w:rPr>
        <w:t>Education</w:t>
      </w:r>
      <w:proofErr w:type="spellEnd"/>
      <w:r>
        <w:rPr>
          <w:rFonts w:ascii="Tahoma" w:eastAsia="Tahoma" w:hAnsi="Tahoma" w:cs="Tahoma"/>
          <w:sz w:val="18"/>
          <w:szCs w:val="18"/>
        </w:rPr>
        <w:t xml:space="preserve"> </w:t>
      </w:r>
      <w:proofErr w:type="spellStart"/>
      <w:r>
        <w:rPr>
          <w:rFonts w:ascii="Tahoma" w:eastAsia="Tahoma" w:hAnsi="Tahoma" w:cs="Tahoma"/>
          <w:sz w:val="18"/>
          <w:szCs w:val="18"/>
        </w:rPr>
        <w:t>for</w:t>
      </w:r>
      <w:proofErr w:type="spellEnd"/>
      <w:r>
        <w:rPr>
          <w:rFonts w:ascii="Tahoma" w:eastAsia="Tahoma" w:hAnsi="Tahoma" w:cs="Tahoma"/>
          <w:sz w:val="18"/>
          <w:szCs w:val="18"/>
        </w:rPr>
        <w:t xml:space="preserve"> </w:t>
      </w:r>
      <w:proofErr w:type="spellStart"/>
      <w:r>
        <w:rPr>
          <w:rFonts w:ascii="Tahoma" w:eastAsia="Tahoma" w:hAnsi="Tahoma" w:cs="Tahoma"/>
          <w:sz w:val="18"/>
          <w:szCs w:val="18"/>
        </w:rPr>
        <w:t>future</w:t>
      </w:r>
      <w:proofErr w:type="spellEnd"/>
      <w:r>
        <w:rPr>
          <w:rFonts w:ascii="Tahoma" w:eastAsia="Tahoma" w:hAnsi="Tahoma" w:cs="Tahoma"/>
          <w:sz w:val="18"/>
          <w:szCs w:val="18"/>
        </w:rPr>
        <w:t xml:space="preserve"> </w:t>
      </w:r>
      <w:proofErr w:type="spellStart"/>
      <w:r>
        <w:rPr>
          <w:rFonts w:ascii="Tahoma" w:eastAsia="Tahoma" w:hAnsi="Tahoma" w:cs="Tahoma"/>
          <w:sz w:val="18"/>
          <w:szCs w:val="18"/>
        </w:rPr>
        <w:t>generations</w:t>
      </w:r>
      <w:proofErr w:type="spellEnd"/>
      <w:r>
        <w:rPr>
          <w:rFonts w:ascii="Tahoma" w:eastAsia="Tahoma" w:hAnsi="Tahoma" w:cs="Tahoma"/>
          <w:sz w:val="18"/>
          <w:szCs w:val="18"/>
        </w:rPr>
        <w:t>“ umožňuje budoucím inovátorům dosáhnout jejich plného potenciálu a stát se další generací vůdců, kteří budou průkopníky pozitivních sociálních změn.</w:t>
      </w:r>
    </w:p>
    <w:p w14:paraId="6D0E9B7A" w14:textId="77777777" w:rsidR="0021014F" w:rsidRDefault="00000000">
      <w:pPr>
        <w:jc w:val="both"/>
        <w:rPr>
          <w:rFonts w:ascii="Tahoma" w:eastAsia="Tahoma" w:hAnsi="Tahoma" w:cs="Tahoma"/>
          <w:sz w:val="18"/>
          <w:szCs w:val="18"/>
        </w:rPr>
      </w:pPr>
      <w:r>
        <w:rPr>
          <w:rFonts w:ascii="Tahoma" w:eastAsia="Tahoma" w:hAnsi="Tahoma" w:cs="Tahoma"/>
          <w:sz w:val="18"/>
          <w:szCs w:val="18"/>
        </w:rPr>
        <w:t xml:space="preserve">Realizátorem programu Samsung </w:t>
      </w:r>
      <w:proofErr w:type="spellStart"/>
      <w:r>
        <w:rPr>
          <w:rFonts w:ascii="Tahoma" w:eastAsia="Tahoma" w:hAnsi="Tahoma" w:cs="Tahoma"/>
          <w:sz w:val="18"/>
          <w:szCs w:val="18"/>
        </w:rPr>
        <w:t>Solve</w:t>
      </w:r>
      <w:proofErr w:type="spellEnd"/>
      <w:r>
        <w:rPr>
          <w:rFonts w:ascii="Tahoma" w:eastAsia="Tahoma" w:hAnsi="Tahoma" w:cs="Tahoma"/>
          <w:sz w:val="18"/>
          <w:szCs w:val="18"/>
        </w:rPr>
        <w:t xml:space="preserve"> </w:t>
      </w:r>
      <w:proofErr w:type="spellStart"/>
      <w:r>
        <w:rPr>
          <w:rFonts w:ascii="Tahoma" w:eastAsia="Tahoma" w:hAnsi="Tahoma" w:cs="Tahoma"/>
          <w:sz w:val="18"/>
          <w:szCs w:val="18"/>
        </w:rPr>
        <w:t>for</w:t>
      </w:r>
      <w:proofErr w:type="spellEnd"/>
      <w:r>
        <w:rPr>
          <w:rFonts w:ascii="Tahoma" w:eastAsia="Tahoma" w:hAnsi="Tahoma" w:cs="Tahoma"/>
          <w:sz w:val="18"/>
          <w:szCs w:val="18"/>
        </w:rPr>
        <w:t xml:space="preserve"> </w:t>
      </w:r>
      <w:proofErr w:type="spellStart"/>
      <w:r>
        <w:rPr>
          <w:rFonts w:ascii="Tahoma" w:eastAsia="Tahoma" w:hAnsi="Tahoma" w:cs="Tahoma"/>
          <w:sz w:val="18"/>
          <w:szCs w:val="18"/>
        </w:rPr>
        <w:t>Tomorrow</w:t>
      </w:r>
      <w:proofErr w:type="spellEnd"/>
      <w:r>
        <w:rPr>
          <w:rFonts w:ascii="Tahoma" w:eastAsia="Tahoma" w:hAnsi="Tahoma" w:cs="Tahoma"/>
          <w:sz w:val="18"/>
          <w:szCs w:val="18"/>
        </w:rPr>
        <w:t xml:space="preserve"> je nevládní organizace JA Czech, která se věnuje rozvoji podnikatelského myšlení na českých školách od roku 1992.</w:t>
      </w:r>
    </w:p>
    <w:p w14:paraId="646F920D" w14:textId="77777777" w:rsidR="0021014F" w:rsidRDefault="0021014F">
      <w:pPr>
        <w:jc w:val="both"/>
        <w:rPr>
          <w:rFonts w:ascii="Tahoma" w:eastAsia="Tahoma" w:hAnsi="Tahoma" w:cs="Tahoma"/>
          <w:sz w:val="18"/>
          <w:szCs w:val="18"/>
        </w:rPr>
      </w:pPr>
    </w:p>
    <w:sectPr w:rsidR="0021014F">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8B6C8" w14:textId="77777777" w:rsidR="00DC748C" w:rsidRDefault="00DC748C">
      <w:pPr>
        <w:spacing w:after="0" w:line="240" w:lineRule="auto"/>
      </w:pPr>
      <w:r>
        <w:separator/>
      </w:r>
    </w:p>
  </w:endnote>
  <w:endnote w:type="continuationSeparator" w:id="0">
    <w:p w14:paraId="4268C970" w14:textId="77777777" w:rsidR="00DC748C" w:rsidRDefault="00DC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EA365" w14:textId="77777777" w:rsidR="0021014F" w:rsidRDefault="00000000">
    <w:pPr>
      <w:tabs>
        <w:tab w:val="center" w:pos="4536"/>
        <w:tab w:val="right" w:pos="9072"/>
      </w:tabs>
      <w:spacing w:after="0" w:line="240" w:lineRule="auto"/>
    </w:pPr>
    <w:r>
      <w:rPr>
        <w:noProof/>
      </w:rPr>
      <w:drawing>
        <wp:anchor distT="0" distB="0" distL="114300" distR="114300" simplePos="0" relativeHeight="251658240" behindDoc="0" locked="0" layoutInCell="1" hidden="0" allowOverlap="1" wp14:anchorId="73F9F937" wp14:editId="57DABB80">
          <wp:simplePos x="0" y="0"/>
          <wp:positionH relativeFrom="column">
            <wp:posOffset>2361565</wp:posOffset>
          </wp:positionH>
          <wp:positionV relativeFrom="paragraph">
            <wp:posOffset>-60959</wp:posOffset>
          </wp:positionV>
          <wp:extent cx="3376930" cy="25273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376930" cy="252730"/>
                  </a:xfrm>
                  <a:prstGeom prst="rect">
                    <a:avLst/>
                  </a:prstGeom>
                  <a:ln/>
                </pic:spPr>
              </pic:pic>
            </a:graphicData>
          </a:graphic>
        </wp:anchor>
      </w:drawing>
    </w:r>
  </w:p>
  <w:p w14:paraId="205F37F4" w14:textId="77777777" w:rsidR="0021014F" w:rsidRDefault="0021014F">
    <w:pP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A13D5" w14:textId="77777777" w:rsidR="00DC748C" w:rsidRDefault="00DC748C">
      <w:pPr>
        <w:spacing w:after="0" w:line="240" w:lineRule="auto"/>
      </w:pPr>
      <w:r>
        <w:separator/>
      </w:r>
    </w:p>
  </w:footnote>
  <w:footnote w:type="continuationSeparator" w:id="0">
    <w:p w14:paraId="55AC7602" w14:textId="77777777" w:rsidR="00DC748C" w:rsidRDefault="00DC7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98C7D" w14:textId="77777777" w:rsidR="0021014F" w:rsidRDefault="00000000">
    <w:pPr>
      <w:tabs>
        <w:tab w:val="left" w:pos="3615"/>
      </w:tabs>
      <w:spacing w:after="0" w:line="240" w:lineRule="auto"/>
      <w:jc w:val="right"/>
      <w:rPr>
        <w:b/>
        <w:sz w:val="32"/>
        <w:szCs w:val="32"/>
      </w:rPr>
    </w:pPr>
    <w:r>
      <w:rPr>
        <w:b/>
        <w:sz w:val="32"/>
        <w:szCs w:val="32"/>
      </w:rPr>
      <w:t>TISKOVÁ ZPRÁVA</w:t>
    </w:r>
  </w:p>
  <w:p w14:paraId="3F9F5407" w14:textId="77777777" w:rsidR="0021014F" w:rsidRDefault="0021014F">
    <w:pPr>
      <w:tabs>
        <w:tab w:val="left" w:pos="3615"/>
      </w:tabs>
      <w:spacing w:after="0" w:line="240" w:lineRule="auto"/>
      <w:jc w:val="right"/>
      <w:rPr>
        <w:b/>
        <w:sz w:val="36"/>
        <w:szCs w:val="36"/>
      </w:rPr>
    </w:pPr>
  </w:p>
  <w:p w14:paraId="5E67685B" w14:textId="77777777" w:rsidR="0021014F" w:rsidRDefault="0021014F">
    <w:pPr>
      <w:tabs>
        <w:tab w:val="left" w:pos="3615"/>
      </w:tabs>
      <w:spacing w:after="0" w:line="240" w:lineRule="auto"/>
      <w:jc w:val="right"/>
      <w:rPr>
        <w:b/>
        <w:sz w:val="2"/>
        <w:szCs w:val="2"/>
      </w:rPr>
    </w:pPr>
  </w:p>
  <w:p w14:paraId="401B66C4" w14:textId="77777777" w:rsidR="0021014F" w:rsidRDefault="0021014F">
    <w:pPr>
      <w:tabs>
        <w:tab w:val="left" w:pos="3615"/>
      </w:tabs>
      <w:spacing w:after="0" w:line="240" w:lineRule="auto"/>
      <w:jc w:val="both"/>
      <w:rPr>
        <w:b/>
        <w:sz w:val="2"/>
        <w:szCs w:val="2"/>
      </w:rPr>
    </w:pPr>
  </w:p>
  <w:p w14:paraId="764242C5" w14:textId="77777777" w:rsidR="0021014F" w:rsidRDefault="0021014F">
    <w:pPr>
      <w:tabs>
        <w:tab w:val="left" w:pos="3615"/>
      </w:tabs>
      <w:spacing w:after="0" w:line="240" w:lineRule="auto"/>
      <w:jc w:val="both"/>
      <w:rPr>
        <w:b/>
        <w:sz w:val="2"/>
        <w:szCs w:val="2"/>
      </w:rPr>
    </w:pPr>
  </w:p>
  <w:p w14:paraId="67086A0A" w14:textId="77777777" w:rsidR="0021014F" w:rsidRDefault="0021014F">
    <w:pPr>
      <w:tabs>
        <w:tab w:val="left" w:pos="3615"/>
      </w:tabs>
      <w:spacing w:after="0" w:line="240" w:lineRule="auto"/>
      <w:jc w:val="both"/>
      <w:rPr>
        <w:b/>
        <w:sz w:val="2"/>
        <w:szCs w:val="2"/>
      </w:rPr>
    </w:pPr>
  </w:p>
  <w:p w14:paraId="48D8DFD1" w14:textId="77777777" w:rsidR="0021014F" w:rsidRDefault="0021014F">
    <w:pPr>
      <w:tabs>
        <w:tab w:val="left" w:pos="3615"/>
      </w:tabs>
      <w:spacing w:after="0" w:line="240" w:lineRule="auto"/>
      <w:jc w:val="both"/>
      <w:rPr>
        <w:b/>
        <w:sz w:val="2"/>
        <w:szCs w:val="2"/>
      </w:rPr>
    </w:pPr>
  </w:p>
  <w:p w14:paraId="430F3B21" w14:textId="77777777" w:rsidR="0021014F" w:rsidRDefault="0021014F">
    <w:pPr>
      <w:tabs>
        <w:tab w:val="left" w:pos="3615"/>
      </w:tabs>
      <w:spacing w:after="0" w:line="240" w:lineRule="auto"/>
      <w:jc w:val="both"/>
      <w:rPr>
        <w:b/>
        <w:sz w:val="2"/>
        <w:szCs w:val="2"/>
      </w:rPr>
    </w:pPr>
  </w:p>
  <w:p w14:paraId="3A5C3189" w14:textId="77777777" w:rsidR="0021014F" w:rsidRDefault="0021014F">
    <w:pPr>
      <w:tabs>
        <w:tab w:val="left" w:pos="3615"/>
      </w:tabs>
      <w:spacing w:after="0" w:line="240" w:lineRule="auto"/>
      <w:jc w:val="both"/>
      <w:rPr>
        <w:b/>
        <w:sz w:val="2"/>
        <w:szCs w:val="2"/>
      </w:rPr>
    </w:pPr>
  </w:p>
  <w:p w14:paraId="7DE538B8" w14:textId="77777777" w:rsidR="0021014F" w:rsidRDefault="0021014F">
    <w:pPr>
      <w:tabs>
        <w:tab w:val="left" w:pos="3615"/>
      </w:tabs>
      <w:spacing w:after="0" w:line="240" w:lineRule="auto"/>
      <w:jc w:val="both"/>
      <w:rPr>
        <w:b/>
        <w:sz w:val="2"/>
        <w:szCs w:val="2"/>
      </w:rPr>
    </w:pPr>
  </w:p>
  <w:p w14:paraId="5DBDF6E2" w14:textId="77777777" w:rsidR="0021014F" w:rsidRDefault="0021014F">
    <w:pPr>
      <w:tabs>
        <w:tab w:val="left" w:pos="3615"/>
      </w:tabs>
      <w:spacing w:after="0" w:line="240" w:lineRule="auto"/>
      <w:jc w:val="both"/>
      <w:rPr>
        <w:b/>
        <w:sz w:val="2"/>
        <w:szCs w:val="2"/>
      </w:rPr>
    </w:pPr>
  </w:p>
  <w:p w14:paraId="5BB528AC" w14:textId="77777777" w:rsidR="0021014F" w:rsidRDefault="0021014F">
    <w:pPr>
      <w:tabs>
        <w:tab w:val="left" w:pos="3615"/>
      </w:tabs>
      <w:spacing w:after="0" w:line="240" w:lineRule="auto"/>
      <w:jc w:val="both"/>
      <w:rPr>
        <w:b/>
        <w:sz w:val="2"/>
        <w:szCs w:val="2"/>
      </w:rPr>
    </w:pPr>
  </w:p>
  <w:p w14:paraId="4FE62FE4" w14:textId="77777777" w:rsidR="0021014F" w:rsidRDefault="0021014F">
    <w:pPr>
      <w:tabs>
        <w:tab w:val="left" w:pos="3615"/>
      </w:tabs>
      <w:spacing w:after="0" w:line="240" w:lineRule="auto"/>
      <w:jc w:val="both"/>
      <w:rPr>
        <w:b/>
        <w:sz w:val="2"/>
        <w:szCs w:val="2"/>
      </w:rPr>
    </w:pPr>
  </w:p>
  <w:p w14:paraId="4CC81CC3" w14:textId="77777777" w:rsidR="0021014F" w:rsidRDefault="0021014F">
    <w:pPr>
      <w:tabs>
        <w:tab w:val="left" w:pos="3615"/>
      </w:tabs>
      <w:spacing w:after="0" w:line="240" w:lineRule="auto"/>
      <w:jc w:val="both"/>
      <w:rPr>
        <w:b/>
        <w:sz w:val="2"/>
        <w:szCs w:val="2"/>
      </w:rPr>
    </w:pPr>
  </w:p>
  <w:p w14:paraId="34044400" w14:textId="77777777" w:rsidR="0021014F" w:rsidRDefault="0021014F">
    <w:pPr>
      <w:tabs>
        <w:tab w:val="left" w:pos="3615"/>
      </w:tabs>
      <w:spacing w:after="0" w:line="240" w:lineRule="auto"/>
      <w:jc w:val="both"/>
      <w:rPr>
        <w:b/>
        <w:sz w:val="2"/>
        <w:szCs w:val="2"/>
      </w:rPr>
    </w:pPr>
  </w:p>
  <w:p w14:paraId="22B181B4" w14:textId="77777777" w:rsidR="0021014F" w:rsidRDefault="0021014F">
    <w:pPr>
      <w:tabs>
        <w:tab w:val="left" w:pos="3615"/>
      </w:tabs>
      <w:spacing w:after="0" w:line="240" w:lineRule="auto"/>
      <w:jc w:val="both"/>
      <w:rPr>
        <w:b/>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14F"/>
    <w:rsid w:val="0021014F"/>
    <w:rsid w:val="008F5998"/>
    <w:rsid w:val="00DC748C"/>
    <w:rsid w:val="00E447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9962"/>
  <w15:docId w15:val="{3408A578-6775-4AC5-98A8-BCC3A69C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solvefortomorrow.cz" TargetMode="External"/><Relationship Id="rId4" Type="http://schemas.openxmlformats.org/officeDocument/2006/relationships/footnotes" Target="footnotes.xml"/><Relationship Id="rId9" Type="http://schemas.openxmlformats.org/officeDocument/2006/relationships/hyperlink" Target="mailto:eliska@pearmedia.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1067</Words>
  <Characters>6299</Characters>
  <Application>Microsoft Office Word</Application>
  <DocSecurity>0</DocSecurity>
  <Lines>52</Lines>
  <Paragraphs>14</Paragraphs>
  <ScaleCrop>false</ScaleCrop>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c:creator>
  <cp:lastModifiedBy>eliska</cp:lastModifiedBy>
  <cp:revision>2</cp:revision>
  <dcterms:created xsi:type="dcterms:W3CDTF">2025-01-21T16:36:00Z</dcterms:created>
  <dcterms:modified xsi:type="dcterms:W3CDTF">2025-01-21T16:36:00Z</dcterms:modified>
</cp:coreProperties>
</file>