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6853" w14:textId="77777777" w:rsidR="00F27C70" w:rsidRPr="007D68E1" w:rsidRDefault="00F27C70" w:rsidP="00F27C70">
      <w:pPr>
        <w:spacing w:after="0"/>
        <w:jc w:val="center"/>
        <w:rPr>
          <w:rFonts w:ascii="Tahoma" w:eastAsiaTheme="majorEastAsia" w:hAnsi="Tahoma" w:cs="Tahoma"/>
          <w:b/>
          <w:bCs/>
          <w:spacing w:val="-10"/>
          <w:kern w:val="28"/>
          <w:sz w:val="44"/>
          <w:szCs w:val="44"/>
        </w:rPr>
      </w:pPr>
      <w:r w:rsidRPr="007D68E1">
        <w:rPr>
          <w:rFonts w:ascii="Tahoma" w:eastAsiaTheme="majorEastAsia" w:hAnsi="Tahoma" w:cs="Tahoma"/>
          <w:b/>
          <w:bCs/>
          <w:spacing w:val="-10"/>
          <w:kern w:val="28"/>
          <w:sz w:val="44"/>
          <w:szCs w:val="44"/>
        </w:rPr>
        <w:t>Sníží rekordní cenu zlata americké volby?</w:t>
      </w:r>
    </w:p>
    <w:p w14:paraId="367D01CF" w14:textId="77777777" w:rsidR="00F27C70" w:rsidRPr="00BB4F5E" w:rsidRDefault="00F27C70" w:rsidP="00F27C70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BB2AE0" w14:textId="77777777" w:rsidR="00F27C70" w:rsidRDefault="00F27C70" w:rsidP="00F27C70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055AEA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21. ŘÍJNA</w:t>
      </w:r>
      <w:r w:rsidRPr="00055AEA">
        <w:rPr>
          <w:rFonts w:ascii="Tahoma" w:eastAsia="Tahoma" w:hAnsi="Tahoma" w:cs="Tahoma"/>
          <w:b/>
          <w:sz w:val="21"/>
          <w:szCs w:val="21"/>
        </w:rPr>
        <w:t xml:space="preserve"> 2024 – </w:t>
      </w:r>
      <w:r>
        <w:rPr>
          <w:rFonts w:ascii="Tahoma" w:eastAsia="Tahoma" w:hAnsi="Tahoma" w:cs="Tahoma"/>
          <w:b/>
          <w:sz w:val="21"/>
          <w:szCs w:val="21"/>
        </w:rPr>
        <w:t>Cena zlata v polovině října překonala 63 tisíc korun za trojskou unci. Dosažení šedesátitisícové mety očekávali odborníci až koncem roku. Co žene cenu zlata nahoru a čeká ji pokles?</w:t>
      </w:r>
    </w:p>
    <w:p w14:paraId="4B68DAEB" w14:textId="77777777" w:rsidR="00F27C70" w:rsidRDefault="00F27C70" w:rsidP="00F27C70">
      <w:pP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Poptávka Čechů po zlatě klesla během letošního roku o polovinu. Přesto cena drahého kovu neustále roste a boří jeden rekord za druhým.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>V lednu letošního roku byla burzovní cena unce zlata 45 500 korun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v polovině října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 to bylo </w:t>
      </w:r>
      <w:r>
        <w:rPr>
          <w:rFonts w:ascii="Tahoma" w:eastAsia="Tahoma" w:hAnsi="Tahoma" w:cs="Tahoma"/>
          <w:color w:val="CC9900"/>
          <w:sz w:val="21"/>
          <w:szCs w:val="21"/>
        </w:rPr>
        <w:t>přes 63 tisíc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 korun. To </w:t>
      </w:r>
      <w:r>
        <w:rPr>
          <w:rFonts w:ascii="Tahoma" w:eastAsia="Tahoma" w:hAnsi="Tahoma" w:cs="Tahoma"/>
          <w:color w:val="CC9900"/>
          <w:sz w:val="21"/>
          <w:szCs w:val="21"/>
        </w:rPr>
        <w:t>je bezmála 40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procentní nárůst ceny za </w:t>
      </w:r>
      <w:r>
        <w:rPr>
          <w:rFonts w:ascii="Tahoma" w:eastAsia="Tahoma" w:hAnsi="Tahoma" w:cs="Tahoma"/>
          <w:color w:val="CC9900"/>
          <w:sz w:val="21"/>
          <w:szCs w:val="21"/>
        </w:rPr>
        <w:t>9,5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 měsíc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. Poptávka Čechů po zlatě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kvůli jeho zdražování 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poklesla meziročně o téměř 50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procent. Nižší zájem drobných kupců ale růst ceny nijak nezbrzdí. 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Důvodů, proč cena zlata neustále roste, je hned několik, a právě jejich kombinace je důvodem, že jde cena zlata od letošního ledna strmě nahoru. Všeobecně </w:t>
      </w:r>
      <w:r>
        <w:rPr>
          <w:rFonts w:ascii="Tahoma" w:eastAsia="Tahoma" w:hAnsi="Tahoma" w:cs="Tahoma"/>
          <w:color w:val="CC9900"/>
          <w:sz w:val="21"/>
          <w:szCs w:val="21"/>
        </w:rPr>
        <w:t>ke zlatu ztrácí na nové historické rekordy všechny</w:t>
      </w:r>
      <w:r w:rsidRPr="0019735E">
        <w:rPr>
          <w:rFonts w:ascii="Tahoma" w:eastAsia="Tahoma" w:hAnsi="Tahoma" w:cs="Tahoma"/>
          <w:color w:val="CC9900"/>
          <w:sz w:val="21"/>
          <w:szCs w:val="21"/>
        </w:rPr>
        <w:t xml:space="preserve"> hlavní měny, a to v desítkách procent. Dramaticky také vzrostl nákup zlata centrálními bankami</w:t>
      </w:r>
      <w:r>
        <w:rPr>
          <w:rFonts w:ascii="Tahoma" w:eastAsia="Tahoma" w:hAnsi="Tahoma" w:cs="Tahoma"/>
          <w:color w:val="CC9900"/>
          <w:sz w:val="21"/>
          <w:szCs w:val="21"/>
        </w:rPr>
        <w:t>, které neřeší kupní cenu, jak přiznal i guvernér České národní banky. K růstu ceny také přispívá celosvětová geopolitická nejistota,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>
        <w:rPr>
          <w:rFonts w:ascii="Tahoma" w:eastAsia="Tahoma" w:hAnsi="Tahoma" w:cs="Tahoma"/>
          <w:sz w:val="21"/>
          <w:szCs w:val="21"/>
        </w:rPr>
        <w:t xml:space="preserve">vysvětlil </w:t>
      </w:r>
      <w:r w:rsidRPr="00055AEA">
        <w:rPr>
          <w:rFonts w:ascii="Tahoma" w:eastAsia="Tahoma" w:hAnsi="Tahoma" w:cs="Tahoma"/>
          <w:sz w:val="21"/>
          <w:szCs w:val="21"/>
        </w:rPr>
        <w:t>Roman Pilíšek, ekonom a spoluzakladatel společnosti Zlaté rezervy.</w:t>
      </w:r>
    </w:p>
    <w:p w14:paraId="10A359D7" w14:textId="77777777" w:rsidR="00F27C70" w:rsidRDefault="00F27C70" w:rsidP="00F27C7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9C5083">
        <w:rPr>
          <w:rFonts w:ascii="Tahoma" w:eastAsia="Tahoma" w:hAnsi="Tahoma" w:cs="Tahoma"/>
          <w:sz w:val="21"/>
          <w:szCs w:val="21"/>
        </w:rPr>
        <w:t xml:space="preserve">Drobní </w:t>
      </w:r>
      <w:r>
        <w:rPr>
          <w:rFonts w:ascii="Tahoma" w:eastAsia="Tahoma" w:hAnsi="Tahoma" w:cs="Tahoma"/>
          <w:sz w:val="21"/>
          <w:szCs w:val="21"/>
        </w:rPr>
        <w:t>kupující č</w:t>
      </w:r>
      <w:r w:rsidRPr="009C5083">
        <w:rPr>
          <w:rFonts w:ascii="Tahoma" w:eastAsia="Tahoma" w:hAnsi="Tahoma" w:cs="Tahoma"/>
          <w:sz w:val="21"/>
          <w:szCs w:val="21"/>
        </w:rPr>
        <w:t>ekají na jakýkoliv pokles ceny.</w:t>
      </w:r>
      <w:r>
        <w:rPr>
          <w:rFonts w:ascii="Tahoma" w:eastAsia="Tahoma" w:hAnsi="Tahoma" w:cs="Tahoma"/>
          <w:sz w:val="21"/>
          <w:szCs w:val="21"/>
        </w:rPr>
        <w:t xml:space="preserve"> To, že cena zlata opravdu klesne, je ale velmi nejisté. Kdy je tedy správný čas nakoupit?</w:t>
      </w:r>
      <w:r w:rsidRPr="00427A03">
        <w:rPr>
          <w:rFonts w:ascii="Tahoma" w:eastAsia="Tahoma" w:hAnsi="Tahoma" w:cs="Tahoma"/>
          <w:sz w:val="21"/>
          <w:szCs w:val="21"/>
        </w:rPr>
        <w:t xml:space="preserve"> </w:t>
      </w:r>
      <w:r w:rsidRPr="00427A03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Existují dva tábory drobných kupujících – ti, kteří denně sledují vývoj ceny zlata a nakupují až ve chvíli, kdy cena klesne, a ti, kteří nehledě na cenu pravidelně ukládají část úspor do drahého kovu. Ten první vyžaduje víc energie a času pro sledování burzovních zpráv a nákupy se provádí při větších částkách, u druhého zase kupující nakupuje nehledě na cenu a tu si pak průměruje,“ </w:t>
      </w:r>
      <w:r>
        <w:rPr>
          <w:rFonts w:ascii="Tahoma" w:eastAsia="Tahoma" w:hAnsi="Tahoma" w:cs="Tahoma"/>
          <w:sz w:val="21"/>
          <w:szCs w:val="21"/>
        </w:rPr>
        <w:t>sdělil</w:t>
      </w:r>
      <w:r w:rsidRPr="00752640">
        <w:rPr>
          <w:rFonts w:ascii="Tahoma" w:eastAsia="Tahoma" w:hAnsi="Tahoma" w:cs="Tahoma"/>
          <w:sz w:val="21"/>
          <w:szCs w:val="21"/>
        </w:rPr>
        <w:t xml:space="preserve"> ekonom.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14:paraId="65BA593B" w14:textId="4CCE3511" w:rsidR="00F27C70" w:rsidRPr="009B46D4" w:rsidRDefault="00F27C70" w:rsidP="00F27C70">
      <w:pPr>
        <w:pBdr>
          <w:bottom w:val="single" w:sz="4" w:space="1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Zraky velkých investorů se aktuálně upírají k americkým volbám, ty by mohly cenu zlata snížit.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250C12">
        <w:rPr>
          <w:rFonts w:ascii="Tahoma" w:eastAsia="Tahoma" w:hAnsi="Tahoma" w:cs="Tahoma"/>
          <w:color w:val="CC9900"/>
          <w:sz w:val="21"/>
          <w:szCs w:val="21"/>
        </w:rPr>
        <w:t xml:space="preserve">Už jen průběh volebních kampaní může s cenou zlata zahýbat. Pokud budou kandidátské kampaně probíhat klidně, mohou uklidnit trh a lze očekávat cenovou korekci. Pokud však budou volby probíhat v útočném gardu, může jejich samotný průběh přinést do finančních trhů vysokou míru nejistoty a na korekci ceny můžeme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pravděpodobně </w:t>
      </w:r>
      <w:r w:rsidRPr="00250C12">
        <w:rPr>
          <w:rFonts w:ascii="Tahoma" w:eastAsia="Tahoma" w:hAnsi="Tahoma" w:cs="Tahoma"/>
          <w:color w:val="CC9900"/>
          <w:sz w:val="21"/>
          <w:szCs w:val="21"/>
        </w:rPr>
        <w:t>zapomenout</w:t>
      </w:r>
      <w:r>
        <w:rPr>
          <w:rFonts w:ascii="Tahoma" w:eastAsia="Tahoma" w:hAnsi="Tahoma" w:cs="Tahoma"/>
          <w:color w:val="CC9900"/>
          <w:sz w:val="21"/>
          <w:szCs w:val="21"/>
        </w:rPr>
        <w:t>, zvláště pokud se po volbách rozjede soudní mašinérie o vítězi voleb</w:t>
      </w:r>
      <w:r w:rsidRPr="00250C12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Na druhou </w:t>
      </w:r>
      <w:r>
        <w:rPr>
          <w:rFonts w:ascii="Tahoma" w:eastAsia="Tahoma" w:hAnsi="Tahoma" w:cs="Tahoma"/>
          <w:color w:val="CC9900"/>
          <w:sz w:val="21"/>
          <w:szCs w:val="21"/>
        </w:rPr>
        <w:t>stranu,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pokud se podíváme na to, co se dělo po volbách v roce 2016 a 2020, pak v prvním případě šla cena zlata dolů o 17 procent a v roce 2020 několik dní nahoru a následně klesla o 10 procent. Už teď je prakticky jisté, že pod hranici 45 tisíc korun za unci se cena zlata nedostane,“ </w:t>
      </w:r>
      <w:r>
        <w:rPr>
          <w:rFonts w:ascii="Tahoma" w:eastAsia="Tahoma" w:hAnsi="Tahoma" w:cs="Tahoma"/>
          <w:sz w:val="21"/>
          <w:szCs w:val="21"/>
        </w:rPr>
        <w:t xml:space="preserve">řekl </w:t>
      </w:r>
      <w:r w:rsidRPr="00055AEA">
        <w:rPr>
          <w:rFonts w:ascii="Tahoma" w:eastAsia="Tahoma" w:hAnsi="Tahoma" w:cs="Tahoma"/>
          <w:sz w:val="21"/>
          <w:szCs w:val="21"/>
        </w:rPr>
        <w:t>Roman Pilíšek.</w:t>
      </w:r>
    </w:p>
    <w:p w14:paraId="38FE1B41" w14:textId="77777777" w:rsidR="00F27C70" w:rsidRPr="00055AEA" w:rsidRDefault="00F27C70" w:rsidP="00F27C70">
      <w:pPr>
        <w:jc w:val="both"/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t>KONTAKT PRO MÉDIA:</w:t>
      </w:r>
    </w:p>
    <w:p w14:paraId="076858E5" w14:textId="77777777" w:rsidR="00F27C70" w:rsidRPr="00055AEA" w:rsidRDefault="00F27C70" w:rsidP="00F27C70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4926F938" w14:textId="77777777" w:rsidR="00F27C70" w:rsidRPr="00055AEA" w:rsidRDefault="00F27C70" w:rsidP="00F27C70">
      <w:pP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917694B" wp14:editId="122F6E24">
            <wp:extent cx="833620" cy="132741"/>
            <wp:effectExtent l="0" t="0" r="0" b="0"/>
            <wp:docPr id="11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3C3BD" w14:textId="77777777" w:rsidR="00F27C70" w:rsidRDefault="00F27C70" w:rsidP="00F27C70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17E9272B" w14:textId="77777777" w:rsidR="00F27C70" w:rsidRPr="00F5172B" w:rsidRDefault="00F27C70" w:rsidP="00F27C70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hyperlink r:id="rId6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055AEA">
        <w:rPr>
          <w:rFonts w:ascii="Tahoma" w:eastAsia="Tahoma" w:hAnsi="Tahoma" w:cs="Tahoma"/>
          <w:sz w:val="20"/>
          <w:szCs w:val="20"/>
        </w:rPr>
        <w:br/>
      </w:r>
    </w:p>
    <w:p w14:paraId="669059B0" w14:textId="77777777" w:rsidR="00F27C70" w:rsidRDefault="00F27C70" w:rsidP="00F27C70">
      <w:pPr>
        <w:rPr>
          <w:rFonts w:ascii="Tahoma" w:eastAsia="Tahoma" w:hAnsi="Tahoma" w:cs="Tahoma"/>
          <w:b/>
        </w:rPr>
      </w:pPr>
    </w:p>
    <w:p w14:paraId="4ACD9033" w14:textId="77777777" w:rsidR="00F27C70" w:rsidRPr="00055AEA" w:rsidRDefault="00F27C70" w:rsidP="00F27C70">
      <w:pPr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lastRenderedPageBreak/>
        <w:t xml:space="preserve">ZLATÉ REZERVY, </w:t>
      </w:r>
      <w:hyperlink r:id="rId7" w:history="1">
        <w:r w:rsidRPr="00055AEA">
          <w:rPr>
            <w:rStyle w:val="Hypertextovodkaz"/>
            <w:rFonts w:ascii="Tahoma" w:eastAsia="Tahoma" w:hAnsi="Tahoma" w:cs="Tahoma"/>
            <w:b/>
          </w:rPr>
          <w:t>www.zlaterezervy.cz</w:t>
        </w:r>
      </w:hyperlink>
    </w:p>
    <w:p w14:paraId="4B21D782" w14:textId="77777777" w:rsidR="00F27C70" w:rsidRPr="00055AEA" w:rsidRDefault="00F27C70" w:rsidP="00F27C70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Společnost ZLATÉ REZERVY s.r.o. je obchodní společností zabývající se prodejem a výkupem fyzického investičního zlata a stříbra v podobě uzančních slitků a mincí od roku 2010. Fyzické investiční zlato a stříbro je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6C556E0A" w14:textId="77777777" w:rsidR="00F27C70" w:rsidRPr="00055AEA" w:rsidRDefault="00F27C70" w:rsidP="00F27C70">
      <w:pPr>
        <w:rPr>
          <w:rFonts w:ascii="Tahoma" w:hAnsi="Tahoma" w:cs="Tahoma"/>
        </w:rPr>
      </w:pPr>
      <w:bookmarkStart w:id="0" w:name="_heading=h.30j0zll" w:colFirst="0" w:colLast="0"/>
      <w:bookmarkEnd w:id="0"/>
      <w:r>
        <w:rPr>
          <w:rFonts w:ascii="Tahoma" w:eastAsia="Tahoma" w:hAnsi="Tahoma" w:cs="Tahoma"/>
          <w:b/>
        </w:rPr>
        <w:t xml:space="preserve">Mgr. </w:t>
      </w:r>
      <w:r w:rsidRPr="00055AEA">
        <w:rPr>
          <w:rFonts w:ascii="Tahoma" w:eastAsia="Tahoma" w:hAnsi="Tahoma" w:cs="Tahoma"/>
          <w:b/>
        </w:rPr>
        <w:t>ROMAN PILÍŠEK</w:t>
      </w:r>
    </w:p>
    <w:p w14:paraId="246B7157" w14:textId="77777777" w:rsidR="00F27C70" w:rsidRPr="00055AEA" w:rsidRDefault="00F27C70" w:rsidP="00F27C70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Je spoluzakladatelem a hlavním ekonomem společnosti ZLATÉ REZERVY s.r.o. Dále publikuje ekonomické analýzy a komentáře v médiích a na portálu www.zlaterezervy.cz.</w:t>
      </w:r>
    </w:p>
    <w:p w14:paraId="48E7EC40" w14:textId="77777777" w:rsidR="00F27C70" w:rsidRPr="00055AEA" w:rsidRDefault="00F27C70" w:rsidP="00F27C70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Roman Pilíšek je absolventem Univerzity Tomáše Bati ve Zlíně, kde se již během studia intenzivně zabýval problematikou finančních a komoditních trhů. Dále je absolventem magisterského studijního programu politologie s vedlejší specializací politická ekonomie na vysoké škole CEVRO Institut v Praze.</w:t>
      </w:r>
    </w:p>
    <w:p w14:paraId="045F1E55" w14:textId="77777777" w:rsidR="00F27C70" w:rsidRPr="00055AEA" w:rsidRDefault="00F27C70" w:rsidP="00F27C70">
      <w:pPr>
        <w:rPr>
          <w:rFonts w:ascii="Tahoma" w:hAnsi="Tahoma" w:cs="Tahoma"/>
        </w:rPr>
      </w:pPr>
    </w:p>
    <w:p w14:paraId="501B5681" w14:textId="77777777" w:rsidR="00F27C70" w:rsidRDefault="00F27C70" w:rsidP="00F27C70"/>
    <w:p w14:paraId="43D27279" w14:textId="77777777" w:rsidR="00F27C70" w:rsidRDefault="00F27C70" w:rsidP="00F27C70"/>
    <w:p w14:paraId="7B7E5D1A" w14:textId="77777777" w:rsidR="00F27C70" w:rsidRDefault="00F27C70" w:rsidP="00F27C70"/>
    <w:p w14:paraId="39C6A3C9" w14:textId="77777777" w:rsidR="00F27C70" w:rsidRDefault="00F27C70" w:rsidP="00F27C70"/>
    <w:p w14:paraId="14861AE2" w14:textId="77777777" w:rsidR="00F27C70" w:rsidRDefault="00F27C70" w:rsidP="00F27C70"/>
    <w:p w14:paraId="77C200CD" w14:textId="77777777" w:rsidR="00F27C70" w:rsidRDefault="00F27C70" w:rsidP="00F27C70"/>
    <w:p w14:paraId="68A5BB38" w14:textId="77777777" w:rsidR="00F27C70" w:rsidRDefault="00F27C70" w:rsidP="00F27C70"/>
    <w:p w14:paraId="390C5233" w14:textId="77777777" w:rsidR="00F27C70" w:rsidRDefault="00F27C70" w:rsidP="00F27C70"/>
    <w:p w14:paraId="28BA35DC" w14:textId="77777777" w:rsidR="00F27C70" w:rsidRDefault="00F27C70" w:rsidP="00F27C70"/>
    <w:p w14:paraId="0AB10FC4" w14:textId="77777777" w:rsidR="00F27C70" w:rsidRDefault="00F27C70" w:rsidP="00F27C70"/>
    <w:p w14:paraId="45B699AF" w14:textId="77777777" w:rsidR="00F27C70" w:rsidRDefault="00F27C70" w:rsidP="00F27C70"/>
    <w:p w14:paraId="0932B35B" w14:textId="77777777" w:rsidR="00F27C70" w:rsidRDefault="00F27C70" w:rsidP="00F27C70"/>
    <w:p w14:paraId="20FC72BA" w14:textId="77777777" w:rsidR="00F27C70" w:rsidRDefault="00F27C70"/>
    <w:sectPr w:rsidR="00F27C70" w:rsidSect="00F27C70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840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CDC32F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135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7E7026FA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031C4E15" wp14:editId="6FEC2A9B">
          <wp:simplePos x="0" y="0"/>
          <wp:positionH relativeFrom="column">
            <wp:posOffset>61595</wp:posOffset>
          </wp:positionH>
          <wp:positionV relativeFrom="paragraph">
            <wp:posOffset>7620</wp:posOffset>
          </wp:positionV>
          <wp:extent cx="2610485" cy="552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9" t="27723" r="12132" b="21783"/>
                  <a:stretch/>
                </pic:blipFill>
                <pic:spPr bwMode="auto">
                  <a:xfrm>
                    <a:off x="0" y="0"/>
                    <a:ext cx="26104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4495F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66CF816C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1A50A1D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81DA5E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A32E33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3043A7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A03171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95725F" w14:textId="77777777" w:rsidR="00000000" w:rsidRPr="00D21267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4519AC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9AC80B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D2C8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73A4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D8B478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343022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B7117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253C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D9C230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F8A76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33BB8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32E62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CB4D9AF" w14:textId="77777777" w:rsidR="00000000" w:rsidRPr="00C13632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10FF5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4265E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70"/>
    <w:rsid w:val="00B00294"/>
    <w:rsid w:val="00F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0D0"/>
  <w15:chartTrackingRefBased/>
  <w15:docId w15:val="{5AA35C04-62D7-4607-8687-4057716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C70"/>
    <w:pPr>
      <w:spacing w:line="278" w:lineRule="auto"/>
    </w:pPr>
    <w:rPr>
      <w:rFonts w:eastAsiaTheme="minorEastAsi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7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laterezerv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2024-10-21T08:12:00Z</dcterms:created>
  <dcterms:modified xsi:type="dcterms:W3CDTF">2024-10-21T08:13:00Z</dcterms:modified>
</cp:coreProperties>
</file>