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891C" w14:textId="5C129783" w:rsidR="00CE3147" w:rsidRDefault="00C64D15" w:rsidP="00E15DF7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C64D15">
        <w:rPr>
          <w:rFonts w:ascii="Tahoma" w:eastAsia="Tahoma" w:hAnsi="Tahoma" w:cs="Tahoma"/>
          <w:b/>
          <w:sz w:val="44"/>
          <w:szCs w:val="44"/>
        </w:rPr>
        <w:t>Konec základky a co pak? České školy neumí žáky připravit na výběr profese</w:t>
      </w:r>
    </w:p>
    <w:p w14:paraId="20404C85" w14:textId="1BAC6AF2" w:rsidR="007E09C5" w:rsidRDefault="001554B5" w:rsidP="007E09C5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922FE9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922FE9" w:rsidRPr="00922FE9">
        <w:rPr>
          <w:rFonts w:ascii="Tahoma" w:eastAsia="Tahoma" w:hAnsi="Tahoma" w:cs="Tahoma"/>
          <w:b/>
          <w:sz w:val="21"/>
          <w:szCs w:val="21"/>
        </w:rPr>
        <w:t>22</w:t>
      </w:r>
      <w:r w:rsidRPr="00922FE9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D54A74" w:rsidRPr="00922FE9">
        <w:rPr>
          <w:rFonts w:ascii="Tahoma" w:eastAsia="Tahoma" w:hAnsi="Tahoma" w:cs="Tahoma"/>
          <w:b/>
          <w:sz w:val="21"/>
          <w:szCs w:val="21"/>
        </w:rPr>
        <w:t>ŘÍJNA</w:t>
      </w:r>
      <w:r w:rsidRPr="00922FE9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5C0DEC" w:rsidRPr="00922FE9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7E09C5" w:rsidRPr="00922FE9">
        <w:rPr>
          <w:rFonts w:ascii="Tahoma" w:eastAsia="Tahoma" w:hAnsi="Tahoma" w:cs="Tahoma"/>
          <w:b/>
          <w:sz w:val="21"/>
          <w:szCs w:val="21"/>
        </w:rPr>
        <w:t>První zkouška dospělosti není maturita, ale ukončení</w:t>
      </w:r>
      <w:r w:rsidR="007E09C5">
        <w:rPr>
          <w:rFonts w:ascii="Tahoma" w:eastAsia="Tahoma" w:hAnsi="Tahoma" w:cs="Tahoma"/>
          <w:b/>
          <w:sz w:val="21"/>
          <w:szCs w:val="21"/>
        </w:rPr>
        <w:t xml:space="preserve"> základní školy. Vždy se totiž pojí s otázkou: kam dál?</w:t>
      </w:r>
      <w:r w:rsidR="00DF093B">
        <w:rPr>
          <w:rFonts w:ascii="Tahoma" w:eastAsia="Tahoma" w:hAnsi="Tahoma" w:cs="Tahoma"/>
          <w:b/>
          <w:sz w:val="21"/>
          <w:szCs w:val="21"/>
        </w:rPr>
        <w:t xml:space="preserve"> Data ukazují, že výuka k profesní orientaci </w:t>
      </w:r>
      <w:r w:rsidR="00F54FED">
        <w:rPr>
          <w:rFonts w:ascii="Tahoma" w:eastAsia="Tahoma" w:hAnsi="Tahoma" w:cs="Tahoma"/>
          <w:b/>
          <w:sz w:val="21"/>
          <w:szCs w:val="21"/>
        </w:rPr>
        <w:t xml:space="preserve">na základních školách </w:t>
      </w:r>
      <w:r w:rsidR="00DF093B">
        <w:rPr>
          <w:rFonts w:ascii="Tahoma" w:eastAsia="Tahoma" w:hAnsi="Tahoma" w:cs="Tahoma"/>
          <w:b/>
          <w:sz w:val="21"/>
          <w:szCs w:val="21"/>
        </w:rPr>
        <w:t xml:space="preserve">v Česku selhává. </w:t>
      </w:r>
      <w:r w:rsidR="00492C2C">
        <w:rPr>
          <w:rFonts w:ascii="Tahoma" w:eastAsia="Tahoma" w:hAnsi="Tahoma" w:cs="Tahoma"/>
          <w:b/>
          <w:sz w:val="21"/>
          <w:szCs w:val="21"/>
        </w:rPr>
        <w:t>Své rozhodnutí by po letech změnila až polovina středoškoláků.</w:t>
      </w:r>
    </w:p>
    <w:p w14:paraId="3B370E90" w14:textId="659FD8ED" w:rsidR="00171C57" w:rsidRPr="00492C2C" w:rsidRDefault="008C6297" w:rsidP="00171C57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Běžným nástrojem </w:t>
      </w:r>
      <w:r w:rsidR="008F6838">
        <w:rPr>
          <w:rFonts w:ascii="Tahoma" w:eastAsia="Tahoma" w:hAnsi="Tahoma" w:cs="Tahoma"/>
          <w:sz w:val="21"/>
          <w:szCs w:val="21"/>
        </w:rPr>
        <w:t xml:space="preserve">českých škol, jak 14letým žákům ve volbě dalšího vzdělávání pomoci, jsou profesní testy nebo rozhovory s výchovnými poradci. </w:t>
      </w:r>
      <w:r w:rsidR="00171C57">
        <w:rPr>
          <w:rFonts w:ascii="Tahoma" w:eastAsia="Tahoma" w:hAnsi="Tahoma" w:cs="Tahoma"/>
          <w:sz w:val="21"/>
          <w:szCs w:val="21"/>
        </w:rPr>
        <w:t xml:space="preserve">Vše </w:t>
      </w:r>
      <w:r w:rsidR="00F54FED">
        <w:rPr>
          <w:rFonts w:ascii="Tahoma" w:eastAsia="Tahoma" w:hAnsi="Tahoma" w:cs="Tahoma"/>
          <w:sz w:val="21"/>
          <w:szCs w:val="21"/>
        </w:rPr>
        <w:t>se odehrává</w:t>
      </w:r>
      <w:r w:rsidR="00171C57">
        <w:rPr>
          <w:rFonts w:ascii="Tahoma" w:eastAsia="Tahoma" w:hAnsi="Tahoma" w:cs="Tahoma"/>
          <w:sz w:val="21"/>
          <w:szCs w:val="21"/>
        </w:rPr>
        <w:t xml:space="preserve"> v teoretické rovině</w:t>
      </w:r>
      <w:r w:rsidR="00F54FED">
        <w:rPr>
          <w:rFonts w:ascii="Tahoma" w:eastAsia="Tahoma" w:hAnsi="Tahoma" w:cs="Tahoma"/>
          <w:sz w:val="21"/>
          <w:szCs w:val="21"/>
        </w:rPr>
        <w:t>, v rámci jednoho setkání nebo přednášky před celou třídou</w:t>
      </w:r>
      <w:r w:rsidR="00171C57">
        <w:rPr>
          <w:rFonts w:ascii="Tahoma" w:eastAsia="Tahoma" w:hAnsi="Tahoma" w:cs="Tahoma"/>
          <w:sz w:val="21"/>
          <w:szCs w:val="21"/>
        </w:rPr>
        <w:t xml:space="preserve">. </w:t>
      </w:r>
      <w:r w:rsidR="00171C57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171C57" w:rsidRPr="00492C2C">
        <w:rPr>
          <w:rFonts w:ascii="Tahoma" w:eastAsia="Tahoma" w:hAnsi="Tahoma" w:cs="Tahoma"/>
          <w:color w:val="CC9900"/>
          <w:sz w:val="21"/>
          <w:szCs w:val="21"/>
        </w:rPr>
        <w:t xml:space="preserve">Na mnoha základních školách </w:t>
      </w:r>
      <w:r w:rsidR="00171C57">
        <w:rPr>
          <w:rFonts w:ascii="Tahoma" w:eastAsia="Tahoma" w:hAnsi="Tahoma" w:cs="Tahoma"/>
          <w:color w:val="CC9900"/>
          <w:sz w:val="21"/>
          <w:szCs w:val="21"/>
        </w:rPr>
        <w:t xml:space="preserve">v Česku </w:t>
      </w:r>
      <w:r w:rsidR="00171C57" w:rsidRPr="00492C2C">
        <w:rPr>
          <w:rFonts w:ascii="Tahoma" w:eastAsia="Tahoma" w:hAnsi="Tahoma" w:cs="Tahoma"/>
          <w:color w:val="CC9900"/>
          <w:sz w:val="21"/>
          <w:szCs w:val="21"/>
        </w:rPr>
        <w:t>se zaměření na kariérní rozhodování stále soustředí na tradiční metody poradenství. Ačkoli žáci dostávají rady ohledně svých dalších kroků, chybí jim praktické zkušenosti nebo vzdělávání</w:t>
      </w:r>
      <w:r w:rsidR="00171C57">
        <w:rPr>
          <w:rFonts w:ascii="Tahoma" w:eastAsia="Tahoma" w:hAnsi="Tahoma" w:cs="Tahoma"/>
          <w:color w:val="CC9900"/>
          <w:sz w:val="21"/>
          <w:szCs w:val="21"/>
        </w:rPr>
        <w:t xml:space="preserve"> v tzv. podnikavosti</w:t>
      </w:r>
      <w:r w:rsidR="00171C57" w:rsidRPr="00492C2C">
        <w:rPr>
          <w:rFonts w:ascii="Tahoma" w:eastAsia="Tahoma" w:hAnsi="Tahoma" w:cs="Tahoma"/>
          <w:color w:val="CC9900"/>
          <w:sz w:val="21"/>
          <w:szCs w:val="21"/>
        </w:rPr>
        <w:t xml:space="preserve">, které by jim umožnilo 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>vědomě vybírat podle svých talentů a potřeb</w:t>
      </w:r>
      <w:r w:rsidR="00171C57" w:rsidRPr="00492C2C">
        <w:rPr>
          <w:rFonts w:ascii="Tahoma" w:eastAsia="Tahoma" w:hAnsi="Tahoma" w:cs="Tahoma"/>
          <w:color w:val="CC9900"/>
          <w:sz w:val="21"/>
          <w:szCs w:val="21"/>
        </w:rPr>
        <w:t xml:space="preserve">. Kariérní poradenství se navíc často děje příliš pozdě – až těsně předtím, než žáci musí učinit důležité rozhodnutí, místo aby bylo nedílnou součástí učebních osnov od raných ročníků,“ </w:t>
      </w:r>
      <w:r w:rsidR="00171C57" w:rsidRPr="00492C2C">
        <w:rPr>
          <w:rFonts w:ascii="Tahoma" w:eastAsia="Tahoma" w:hAnsi="Tahoma" w:cs="Tahoma"/>
          <w:sz w:val="21"/>
          <w:szCs w:val="21"/>
        </w:rPr>
        <w:t>poukázal Martin Smrž, ředitel vzdělávací organizace Junior Achievement (JA Czech).</w:t>
      </w:r>
    </w:p>
    <w:p w14:paraId="28916C4C" w14:textId="5BF51B03" w:rsidR="002B48FB" w:rsidRPr="002B48FB" w:rsidRDefault="00171C57" w:rsidP="002B48FB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Podle analýz MŠMT v Česku</w:t>
      </w:r>
      <w:r w:rsidRPr="00916164">
        <w:rPr>
          <w:rFonts w:ascii="Tahoma" w:eastAsia="Tahoma" w:hAnsi="Tahoma" w:cs="Tahoma"/>
          <w:bCs/>
          <w:sz w:val="21"/>
          <w:szCs w:val="21"/>
        </w:rPr>
        <w:t xml:space="preserve"> </w:t>
      </w:r>
      <w:r>
        <w:rPr>
          <w:rFonts w:ascii="Tahoma" w:eastAsia="Tahoma" w:hAnsi="Tahoma" w:cs="Tahoma"/>
          <w:bCs/>
          <w:sz w:val="21"/>
          <w:szCs w:val="21"/>
        </w:rPr>
        <w:t xml:space="preserve">nenastoupí na střední školu zhruba čtyři procenta žáků, sedm procent </w:t>
      </w:r>
      <w:r w:rsidR="00F54FED">
        <w:rPr>
          <w:rFonts w:ascii="Tahoma" w:eastAsia="Tahoma" w:hAnsi="Tahoma" w:cs="Tahoma"/>
          <w:bCs/>
          <w:sz w:val="21"/>
          <w:szCs w:val="21"/>
        </w:rPr>
        <w:t>přijatých</w:t>
      </w:r>
      <w:r>
        <w:rPr>
          <w:rFonts w:ascii="Tahoma" w:eastAsia="Tahoma" w:hAnsi="Tahoma" w:cs="Tahoma"/>
          <w:bCs/>
          <w:sz w:val="21"/>
          <w:szCs w:val="21"/>
        </w:rPr>
        <w:t xml:space="preserve"> studium nedokončí a dalších </w:t>
      </w:r>
      <w:r w:rsidRPr="00916164">
        <w:rPr>
          <w:rFonts w:ascii="Tahoma" w:eastAsia="Tahoma" w:hAnsi="Tahoma" w:cs="Tahoma"/>
          <w:bCs/>
          <w:sz w:val="21"/>
          <w:szCs w:val="21"/>
        </w:rPr>
        <w:t xml:space="preserve">22 </w:t>
      </w:r>
      <w:r>
        <w:rPr>
          <w:rFonts w:ascii="Tahoma" w:eastAsia="Tahoma" w:hAnsi="Tahoma" w:cs="Tahoma"/>
          <w:bCs/>
          <w:sz w:val="21"/>
          <w:szCs w:val="21"/>
        </w:rPr>
        <w:t>procent, kteří školu dostudují</w:t>
      </w:r>
      <w:r w:rsidR="006A3C48">
        <w:rPr>
          <w:rFonts w:ascii="Tahoma" w:eastAsia="Tahoma" w:hAnsi="Tahoma" w:cs="Tahoma"/>
          <w:bCs/>
          <w:sz w:val="21"/>
          <w:szCs w:val="21"/>
        </w:rPr>
        <w:t>,</w:t>
      </w:r>
      <w:r>
        <w:rPr>
          <w:rFonts w:ascii="Tahoma" w:eastAsia="Tahoma" w:hAnsi="Tahoma" w:cs="Tahoma"/>
          <w:bCs/>
          <w:sz w:val="21"/>
          <w:szCs w:val="21"/>
        </w:rPr>
        <w:t xml:space="preserve"> lituje špatně zvoleného oboru. Jiné výzkumy uvádějí dokonce třetinu až polovinu nespokojených středoškoláků, kteří v posledním ročníku přiznávají, že kdyby mohli, </w:t>
      </w:r>
      <w:r w:rsidR="0055313C">
        <w:rPr>
          <w:rFonts w:ascii="Tahoma" w:eastAsia="Tahoma" w:hAnsi="Tahoma" w:cs="Tahoma"/>
          <w:bCs/>
          <w:sz w:val="21"/>
          <w:szCs w:val="21"/>
        </w:rPr>
        <w:t xml:space="preserve">znovu by </w:t>
      </w:r>
      <w:r>
        <w:rPr>
          <w:rFonts w:ascii="Tahoma" w:eastAsia="Tahoma" w:hAnsi="Tahoma" w:cs="Tahoma"/>
          <w:bCs/>
          <w:sz w:val="21"/>
          <w:szCs w:val="21"/>
        </w:rPr>
        <w:t>volili jinak.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bookmarkStart w:id="0" w:name="_Hlk179983834"/>
      <w:r w:rsidR="002B48FB">
        <w:rPr>
          <w:rFonts w:ascii="Tahoma" w:eastAsia="Tahoma" w:hAnsi="Tahoma" w:cs="Tahoma"/>
          <w:color w:val="CC9900"/>
          <w:sz w:val="21"/>
          <w:szCs w:val="21"/>
        </w:rPr>
        <w:t>„</w:t>
      </w:r>
      <w:bookmarkEnd w:id="0"/>
      <w:r w:rsidR="002B48FB">
        <w:rPr>
          <w:rFonts w:ascii="Tahoma" w:eastAsia="Tahoma" w:hAnsi="Tahoma" w:cs="Tahoma"/>
          <w:color w:val="CC9900"/>
          <w:sz w:val="21"/>
          <w:szCs w:val="21"/>
        </w:rPr>
        <w:t>Z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řízení poradenských kanceláří a přítomnost výchovných poradců 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 xml:space="preserve">na základních školách je jistě 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krok správným směrem, 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k tomu, aby </w:t>
      </w:r>
      <w:r w:rsidR="005E38B9">
        <w:rPr>
          <w:rFonts w:ascii="Tahoma" w:eastAsia="Tahoma" w:hAnsi="Tahoma" w:cs="Tahoma"/>
          <w:color w:val="CC9900"/>
          <w:sz w:val="21"/>
          <w:szCs w:val="21"/>
        </w:rPr>
        <w:t>deváťáci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 udělali plně informované rozhodnutí o své budoucí kariéře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>, to často nestačí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. Současné volby povolání vyžadují nejen informace, ale i zkušenosti, </w:t>
      </w:r>
      <w:r w:rsidR="001A55AE">
        <w:rPr>
          <w:rFonts w:ascii="Tahoma" w:eastAsia="Tahoma" w:hAnsi="Tahoma" w:cs="Tahoma"/>
          <w:color w:val="CC9900"/>
          <w:sz w:val="21"/>
          <w:szCs w:val="21"/>
        </w:rPr>
        <w:t xml:space="preserve">setkání s praxí, 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které 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>žákům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 poskytnou </w:t>
      </w:r>
      <w:r w:rsidR="001A55AE">
        <w:rPr>
          <w:rFonts w:ascii="Tahoma" w:eastAsia="Tahoma" w:hAnsi="Tahoma" w:cs="Tahoma"/>
          <w:color w:val="CC9900"/>
          <w:sz w:val="21"/>
          <w:szCs w:val="21"/>
        </w:rPr>
        <w:t>reálnější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 představu o různých profesích. Poradci mohou nabídnout cenn</w:t>
      </w:r>
      <w:r w:rsidR="0055313C">
        <w:rPr>
          <w:rFonts w:ascii="Tahoma" w:eastAsia="Tahoma" w:hAnsi="Tahoma" w:cs="Tahoma"/>
          <w:color w:val="CC9900"/>
          <w:sz w:val="21"/>
          <w:szCs w:val="21"/>
        </w:rPr>
        <w:t>á doporučení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, ale bez praktického vystavení různým oborům nebo dovednostem si </w:t>
      </w:r>
      <w:r w:rsidR="001A55AE">
        <w:rPr>
          <w:rFonts w:ascii="Tahoma" w:eastAsia="Tahoma" w:hAnsi="Tahoma" w:cs="Tahoma"/>
          <w:color w:val="CC9900"/>
          <w:sz w:val="21"/>
          <w:szCs w:val="21"/>
        </w:rPr>
        <w:t>žáci</w:t>
      </w:r>
      <w:r w:rsidR="002B48FB" w:rsidRPr="002B48FB">
        <w:rPr>
          <w:rFonts w:ascii="Tahoma" w:eastAsia="Tahoma" w:hAnsi="Tahoma" w:cs="Tahoma"/>
          <w:color w:val="CC9900"/>
          <w:sz w:val="21"/>
          <w:szCs w:val="21"/>
        </w:rPr>
        <w:t xml:space="preserve"> často nedokáží plně uvědomit možnosti a důsledky svých rozhodnutí</w:t>
      </w:r>
      <w:r w:rsidR="00953CC1">
        <w:rPr>
          <w:rFonts w:ascii="Tahoma" w:eastAsia="Tahoma" w:hAnsi="Tahoma" w:cs="Tahoma"/>
          <w:color w:val="CC9900"/>
          <w:sz w:val="21"/>
          <w:szCs w:val="21"/>
        </w:rPr>
        <w:t>,</w:t>
      </w:r>
      <w:r w:rsidR="002B48FB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2B48FB" w:rsidRPr="002B48FB">
        <w:rPr>
          <w:rFonts w:ascii="Tahoma" w:eastAsia="Tahoma" w:hAnsi="Tahoma" w:cs="Tahoma"/>
          <w:sz w:val="21"/>
          <w:szCs w:val="21"/>
        </w:rPr>
        <w:t>uvedl Martin Smrž.</w:t>
      </w:r>
    </w:p>
    <w:p w14:paraId="52EC1FC3" w14:textId="41437CA1" w:rsidR="00F77844" w:rsidRDefault="005A4198" w:rsidP="00F77844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Služby výchovného poradce se přitom mnohdy nedostanou ke všem jednotlivcům. Jak ukázal průzkum organizace Než zazvoní, až</w:t>
      </w:r>
      <w:r w:rsidR="00603FB3">
        <w:rPr>
          <w:rFonts w:ascii="Tahoma" w:eastAsia="Tahoma" w:hAnsi="Tahoma" w:cs="Tahoma"/>
          <w:sz w:val="21"/>
          <w:szCs w:val="21"/>
        </w:rPr>
        <w:t xml:space="preserve"> 30 procent žáků posledních tříd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79487A">
        <w:rPr>
          <w:rFonts w:ascii="Tahoma" w:eastAsia="Tahoma" w:hAnsi="Tahoma" w:cs="Tahoma"/>
          <w:sz w:val="21"/>
          <w:szCs w:val="21"/>
        </w:rPr>
        <w:t xml:space="preserve">základních škol </w:t>
      </w:r>
      <w:r>
        <w:rPr>
          <w:rFonts w:ascii="Tahoma" w:eastAsia="Tahoma" w:hAnsi="Tahoma" w:cs="Tahoma"/>
          <w:sz w:val="21"/>
          <w:szCs w:val="21"/>
        </w:rPr>
        <w:t>neví, kdo tuto funkci na škole zastává</w:t>
      </w:r>
      <w:r w:rsidR="00603FB3">
        <w:rPr>
          <w:rFonts w:ascii="Tahoma" w:eastAsia="Tahoma" w:hAnsi="Tahoma" w:cs="Tahoma"/>
          <w:sz w:val="21"/>
          <w:szCs w:val="21"/>
        </w:rPr>
        <w:t xml:space="preserve">. Zároveň </w:t>
      </w:r>
      <w:r>
        <w:rPr>
          <w:rFonts w:ascii="Tahoma" w:eastAsia="Tahoma" w:hAnsi="Tahoma" w:cs="Tahoma"/>
          <w:sz w:val="21"/>
          <w:szCs w:val="21"/>
        </w:rPr>
        <w:t xml:space="preserve">by se s ním ale chtělo o výběru střední školy pobavit </w:t>
      </w:r>
      <w:r w:rsidR="00603FB3" w:rsidRPr="003F07D1">
        <w:rPr>
          <w:rFonts w:ascii="Tahoma" w:eastAsia="Tahoma" w:hAnsi="Tahoma" w:cs="Tahoma"/>
          <w:sz w:val="21"/>
          <w:szCs w:val="21"/>
        </w:rPr>
        <w:t>55,5 % deváťáků a 48,9 % osmáků</w:t>
      </w:r>
      <w:r w:rsidR="00603FB3">
        <w:rPr>
          <w:rFonts w:ascii="Tahoma" w:eastAsia="Tahoma" w:hAnsi="Tahoma" w:cs="Tahoma"/>
          <w:sz w:val="21"/>
          <w:szCs w:val="21"/>
        </w:rPr>
        <w:t>.</w:t>
      </w:r>
      <w:r w:rsidR="00E45C51">
        <w:rPr>
          <w:rFonts w:ascii="Tahoma" w:eastAsia="Tahoma" w:hAnsi="Tahoma" w:cs="Tahoma"/>
          <w:sz w:val="21"/>
          <w:szCs w:val="21"/>
        </w:rPr>
        <w:t xml:space="preserve"> </w:t>
      </w:r>
      <w:r w:rsidR="00F77844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>V důrazu na rozvoj kariéry a individualizované vzdělávání mají stále navrch základní školy</w:t>
      </w:r>
      <w:r w:rsidR="002C2790">
        <w:rPr>
          <w:rFonts w:ascii="Tahoma" w:eastAsia="Tahoma" w:hAnsi="Tahoma" w:cs="Tahoma"/>
          <w:color w:val="CC9900"/>
          <w:sz w:val="21"/>
          <w:szCs w:val="21"/>
        </w:rPr>
        <w:t xml:space="preserve"> v soukromém sektoru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 xml:space="preserve">, které právě díky tomu </w:t>
      </w:r>
      <w:r w:rsidR="00D80676">
        <w:rPr>
          <w:rFonts w:ascii="Tahoma" w:eastAsia="Tahoma" w:hAnsi="Tahoma" w:cs="Tahoma"/>
          <w:color w:val="CC9900"/>
          <w:sz w:val="21"/>
          <w:szCs w:val="21"/>
        </w:rPr>
        <w:t>nabírají na popularitě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>.</w:t>
      </w:r>
      <w:r w:rsidR="00B33DD0" w:rsidRPr="00B33DD0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>Obvykle mají výhodu v</w:t>
      </w:r>
      <w:r w:rsidR="00B33DD0" w:rsidRPr="00F77844">
        <w:rPr>
          <w:rFonts w:ascii="Tahoma" w:eastAsia="Tahoma" w:hAnsi="Tahoma" w:cs="Tahoma"/>
          <w:color w:val="CC9900"/>
          <w:sz w:val="21"/>
          <w:szCs w:val="21"/>
        </w:rPr>
        <w:t xml:space="preserve"> menším počtu žáků, větším množství zdrojů a 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>bývají flexibilní v</w:t>
      </w:r>
      <w:r w:rsidR="00B33DD0" w:rsidRPr="00F77844">
        <w:rPr>
          <w:rFonts w:ascii="Tahoma" w:eastAsia="Tahoma" w:hAnsi="Tahoma" w:cs="Tahoma"/>
          <w:color w:val="CC9900"/>
          <w:sz w:val="21"/>
          <w:szCs w:val="21"/>
        </w:rPr>
        <w:t xml:space="preserve"> zavádění inovativních programů, jako je podnikavost nebo mentoringové spolupráce s firmami.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F77844" w:rsidRPr="00F77844">
        <w:rPr>
          <w:rFonts w:ascii="Tahoma" w:eastAsia="Tahoma" w:hAnsi="Tahoma" w:cs="Tahoma"/>
          <w:color w:val="CC9900"/>
          <w:sz w:val="21"/>
          <w:szCs w:val="21"/>
        </w:rPr>
        <w:t>Díky partnerstvím s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>e vzdělávacími</w:t>
      </w:r>
      <w:r w:rsidR="00F77844" w:rsidRPr="00F77844">
        <w:rPr>
          <w:rFonts w:ascii="Tahoma" w:eastAsia="Tahoma" w:hAnsi="Tahoma" w:cs="Tahoma"/>
          <w:color w:val="CC9900"/>
          <w:sz w:val="21"/>
          <w:szCs w:val="21"/>
        </w:rPr>
        <w:t xml:space="preserve"> organizacemi však mohou podobné výhody nabízet i veřejné školy</w:t>
      </w:r>
      <w:r w:rsidR="004566E3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2C2790">
        <w:rPr>
          <w:rFonts w:ascii="Tahoma" w:eastAsia="Tahoma" w:hAnsi="Tahoma" w:cs="Tahoma"/>
          <w:color w:val="CC9900"/>
          <w:sz w:val="21"/>
          <w:szCs w:val="21"/>
        </w:rPr>
        <w:t>Například</w:t>
      </w:r>
      <w:r w:rsidR="00F77844" w:rsidRPr="00F77844">
        <w:rPr>
          <w:rFonts w:ascii="Tahoma" w:eastAsia="Tahoma" w:hAnsi="Tahoma" w:cs="Tahoma"/>
          <w:color w:val="CC9900"/>
          <w:sz w:val="21"/>
          <w:szCs w:val="21"/>
        </w:rPr>
        <w:t xml:space="preserve"> tím, že </w:t>
      </w:r>
      <w:r w:rsidR="00D80676">
        <w:rPr>
          <w:rFonts w:ascii="Tahoma" w:eastAsia="Tahoma" w:hAnsi="Tahoma" w:cs="Tahoma"/>
          <w:color w:val="CC9900"/>
          <w:sz w:val="21"/>
          <w:szCs w:val="21"/>
        </w:rPr>
        <w:t xml:space="preserve">do výuky </w:t>
      </w:r>
      <w:r w:rsidR="00F77844" w:rsidRPr="00F77844">
        <w:rPr>
          <w:rFonts w:ascii="Tahoma" w:eastAsia="Tahoma" w:hAnsi="Tahoma" w:cs="Tahoma"/>
          <w:color w:val="CC9900"/>
          <w:sz w:val="21"/>
          <w:szCs w:val="21"/>
        </w:rPr>
        <w:t>integrují programy, které podporují kariérní připravenost a podnikatelské dovednosti</w:t>
      </w:r>
      <w:r w:rsidR="00D80676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2C2790">
        <w:rPr>
          <w:rFonts w:ascii="Tahoma" w:eastAsia="Tahoma" w:hAnsi="Tahoma" w:cs="Tahoma"/>
          <w:color w:val="CC9900"/>
          <w:sz w:val="21"/>
          <w:szCs w:val="21"/>
        </w:rPr>
        <w:t>Je ale velmi důležité, aby ředitelé škol dostali jasný signál a podporu od zřizovatelů, že právě tento směr výuky je prioritou</w:t>
      </w:r>
      <w:r w:rsidR="00D80676">
        <w:rPr>
          <w:rFonts w:ascii="Tahoma" w:eastAsia="Tahoma" w:hAnsi="Tahoma" w:cs="Tahoma"/>
          <w:color w:val="CC9900"/>
          <w:sz w:val="21"/>
          <w:szCs w:val="21"/>
        </w:rPr>
        <w:t>,</w:t>
      </w:r>
      <w:r w:rsidR="00B33DD0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B33DD0" w:rsidRPr="00B33DD0">
        <w:rPr>
          <w:rFonts w:ascii="Tahoma" w:eastAsia="Tahoma" w:hAnsi="Tahoma" w:cs="Tahoma"/>
          <w:sz w:val="21"/>
          <w:szCs w:val="21"/>
        </w:rPr>
        <w:t>míní Martin Smrž.</w:t>
      </w:r>
    </w:p>
    <w:p w14:paraId="176A4D07" w14:textId="6F60FE6A" w:rsidR="00450147" w:rsidRDefault="002C2790" w:rsidP="00450147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Kariérní rozvoj od první třídy může mít podle </w:t>
      </w:r>
      <w:r w:rsidR="00291CC2">
        <w:rPr>
          <w:rFonts w:ascii="Tahoma" w:eastAsia="Tahoma" w:hAnsi="Tahoma" w:cs="Tahoma"/>
          <w:sz w:val="21"/>
          <w:szCs w:val="21"/>
        </w:rPr>
        <w:t>odborníků na vzdělávání</w:t>
      </w:r>
      <w:r>
        <w:rPr>
          <w:rFonts w:ascii="Tahoma" w:eastAsia="Tahoma" w:hAnsi="Tahoma" w:cs="Tahoma"/>
          <w:sz w:val="21"/>
          <w:szCs w:val="21"/>
        </w:rPr>
        <w:t xml:space="preserve"> velmi jednoduchou podobu. </w:t>
      </w:r>
      <w:r w:rsidR="00291CC2">
        <w:rPr>
          <w:rFonts w:ascii="Tahoma" w:eastAsia="Tahoma" w:hAnsi="Tahoma" w:cs="Tahoma"/>
          <w:sz w:val="21"/>
          <w:szCs w:val="21"/>
        </w:rPr>
        <w:t xml:space="preserve">Scény z amerických filmů, kde chodí dětem o svých profesích přednášet sami rodiče </w:t>
      </w:r>
      <w:r w:rsidR="00903850">
        <w:rPr>
          <w:rFonts w:ascii="Tahoma" w:eastAsia="Tahoma" w:hAnsi="Tahoma" w:cs="Tahoma"/>
          <w:sz w:val="21"/>
          <w:szCs w:val="21"/>
        </w:rPr>
        <w:t xml:space="preserve">či </w:t>
      </w:r>
      <w:r w:rsidR="00291CC2">
        <w:rPr>
          <w:rFonts w:ascii="Tahoma" w:eastAsia="Tahoma" w:hAnsi="Tahoma" w:cs="Tahoma"/>
          <w:sz w:val="21"/>
          <w:szCs w:val="21"/>
        </w:rPr>
        <w:t>příbuzní, jsou všeobecně známé.</w:t>
      </w:r>
      <w: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>Tento přístup</w:t>
      </w:r>
      <w:r w:rsidR="0055313C">
        <w:rPr>
          <w:rFonts w:ascii="Tahoma" w:eastAsia="Tahoma" w:hAnsi="Tahoma" w:cs="Tahoma"/>
          <w:color w:val="CC9900"/>
          <w:sz w:val="21"/>
          <w:szCs w:val="21"/>
        </w:rPr>
        <w:t xml:space="preserve"> seznamování i nejmenších dětí s různými profesemi je v západních zemích běžný a 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>fungovat by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 mohl 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 xml:space="preserve">bezpochyby také 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>v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>Česku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>. U</w:t>
      </w:r>
      <w:r w:rsidR="00291CC2">
        <w:rPr>
          <w:rFonts w:ascii="Tahoma" w:eastAsia="Tahoma" w:hAnsi="Tahoma" w:cs="Tahoma"/>
          <w:color w:val="CC9900"/>
          <w:sz w:val="21"/>
          <w:szCs w:val="21"/>
        </w:rPr>
        <w:t xml:space="preserve"> starších žáků se už něco podobného daří na mnoha školách, kde zavádíme 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 xml:space="preserve">s pracovníky firem </w:t>
      </w:r>
      <w:r w:rsidR="00291CC2">
        <w:rPr>
          <w:rFonts w:ascii="Tahoma" w:eastAsia="Tahoma" w:hAnsi="Tahoma" w:cs="Tahoma"/>
          <w:color w:val="CC9900"/>
          <w:sz w:val="21"/>
          <w:szCs w:val="21"/>
        </w:rPr>
        <w:t xml:space="preserve">tzv. </w:t>
      </w:r>
      <w:r w:rsidR="00B21899">
        <w:rPr>
          <w:rFonts w:ascii="Tahoma" w:eastAsia="Tahoma" w:hAnsi="Tahoma" w:cs="Tahoma"/>
          <w:color w:val="CC9900"/>
          <w:sz w:val="21"/>
          <w:szCs w:val="21"/>
        </w:rPr>
        <w:t>Explore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 &amp; Connect 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lastRenderedPageBreak/>
        <w:t>dn</w:t>
      </w:r>
      <w:r w:rsidR="00291CC2">
        <w:rPr>
          <w:rFonts w:ascii="Tahoma" w:eastAsia="Tahoma" w:hAnsi="Tahoma" w:cs="Tahoma"/>
          <w:color w:val="CC9900"/>
          <w:sz w:val="21"/>
          <w:szCs w:val="21"/>
        </w:rPr>
        <w:t>y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. Výzvou je </w:t>
      </w:r>
      <w:r w:rsidR="00291CC2">
        <w:rPr>
          <w:rFonts w:ascii="Tahoma" w:eastAsia="Tahoma" w:hAnsi="Tahoma" w:cs="Tahoma"/>
          <w:color w:val="CC9900"/>
          <w:sz w:val="21"/>
          <w:szCs w:val="21"/>
        </w:rPr>
        <w:t>ale v 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>tuzemsku</w:t>
      </w:r>
      <w:r w:rsidR="00291CC2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vytvořit kulturu, kde 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 xml:space="preserve">základní 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školy aktivně vyhledávají takové interakce </w:t>
      </w:r>
      <w:r w:rsidR="00747953">
        <w:rPr>
          <w:rFonts w:ascii="Tahoma" w:eastAsia="Tahoma" w:hAnsi="Tahoma" w:cs="Tahoma"/>
          <w:color w:val="CC9900"/>
          <w:sz w:val="21"/>
          <w:szCs w:val="21"/>
        </w:rPr>
        <w:t xml:space="preserve">už u nejmenších žáků 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>a zařazují je jako pravidelnou součást výuky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 xml:space="preserve">. Stále tu totiž panuje představa, </w:t>
      </w:r>
      <w:r w:rsidR="00903850" w:rsidRPr="00903850">
        <w:rPr>
          <w:rFonts w:ascii="Tahoma" w:eastAsia="Tahoma" w:hAnsi="Tahoma" w:cs="Tahoma"/>
          <w:color w:val="CC9900"/>
          <w:sz w:val="21"/>
          <w:szCs w:val="21"/>
        </w:rPr>
        <w:t>že rozhodování o kariéře patří až do vyšších stupňů vzdělávání, například na střední školu</w:t>
      </w:r>
      <w:r w:rsidR="00903850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>“</w:t>
      </w:r>
      <w:r w:rsidRPr="0070755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270117">
        <w:rPr>
          <w:rFonts w:ascii="Tahoma" w:eastAsia="Tahoma" w:hAnsi="Tahoma" w:cs="Tahoma"/>
          <w:sz w:val="21"/>
          <w:szCs w:val="21"/>
        </w:rPr>
        <w:t>sdělil</w:t>
      </w:r>
      <w:r>
        <w:rPr>
          <w:rFonts w:ascii="Tahoma" w:eastAsia="Tahoma" w:hAnsi="Tahoma" w:cs="Tahoma"/>
          <w:sz w:val="21"/>
          <w:szCs w:val="21"/>
        </w:rPr>
        <w:t xml:space="preserve"> Martin Smrž</w:t>
      </w:r>
      <w:r w:rsidRPr="00707558">
        <w:rPr>
          <w:rFonts w:ascii="Tahoma" w:eastAsia="Tahoma" w:hAnsi="Tahoma" w:cs="Tahoma"/>
          <w:sz w:val="21"/>
          <w:szCs w:val="21"/>
        </w:rPr>
        <w:t>.</w:t>
      </w:r>
      <w:r w:rsidR="00450147">
        <w:rPr>
          <w:rFonts w:ascii="Tahoma" w:eastAsia="Tahoma" w:hAnsi="Tahoma" w:cs="Tahoma"/>
          <w:sz w:val="21"/>
          <w:szCs w:val="21"/>
        </w:rPr>
        <w:t xml:space="preserve"> </w:t>
      </w:r>
    </w:p>
    <w:p w14:paraId="3C25B10F" w14:textId="7F80BB0E" w:rsidR="000C5AC1" w:rsidRPr="006A2768" w:rsidRDefault="00164752" w:rsidP="00E15DF7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Česká republika má</w:t>
      </w:r>
      <w:r w:rsidR="00B21899">
        <w:rPr>
          <w:rFonts w:ascii="Tahoma" w:eastAsia="Tahoma" w:hAnsi="Tahoma" w:cs="Tahoma"/>
          <w:sz w:val="21"/>
          <w:szCs w:val="21"/>
        </w:rPr>
        <w:t xml:space="preserve"> </w:t>
      </w:r>
      <w:r w:rsidR="00270117">
        <w:rPr>
          <w:rFonts w:ascii="Tahoma" w:eastAsia="Tahoma" w:hAnsi="Tahoma" w:cs="Tahoma"/>
          <w:sz w:val="21"/>
          <w:szCs w:val="21"/>
        </w:rPr>
        <w:t>jeden z nejvyšších</w:t>
      </w:r>
      <w:r>
        <w:rPr>
          <w:rFonts w:ascii="Tahoma" w:eastAsia="Tahoma" w:hAnsi="Tahoma" w:cs="Tahoma"/>
          <w:sz w:val="21"/>
          <w:szCs w:val="21"/>
        </w:rPr>
        <w:t xml:space="preserve"> podíl</w:t>
      </w:r>
      <w:r w:rsidR="00270117">
        <w:rPr>
          <w:rFonts w:ascii="Tahoma" w:eastAsia="Tahoma" w:hAnsi="Tahoma" w:cs="Tahoma"/>
          <w:sz w:val="21"/>
          <w:szCs w:val="21"/>
        </w:rPr>
        <w:t xml:space="preserve">ů </w:t>
      </w:r>
      <w:r>
        <w:rPr>
          <w:rFonts w:ascii="Tahoma" w:eastAsia="Tahoma" w:hAnsi="Tahoma" w:cs="Tahoma"/>
          <w:sz w:val="21"/>
          <w:szCs w:val="21"/>
        </w:rPr>
        <w:t xml:space="preserve">žáků v odborném středním vzdělávání oproti všeobecnému. Tvoří 70 procent, přičemž </w:t>
      </w:r>
      <w:r w:rsidRPr="00916164">
        <w:rPr>
          <w:rFonts w:ascii="Tahoma" w:eastAsia="Tahoma" w:hAnsi="Tahoma" w:cs="Tahoma"/>
          <w:bCs/>
          <w:sz w:val="21"/>
          <w:szCs w:val="21"/>
        </w:rPr>
        <w:t xml:space="preserve">průměr </w:t>
      </w:r>
      <w:r w:rsidR="00270117">
        <w:rPr>
          <w:rFonts w:ascii="Tahoma" w:eastAsia="Tahoma" w:hAnsi="Tahoma" w:cs="Tahoma"/>
          <w:bCs/>
          <w:sz w:val="21"/>
          <w:szCs w:val="21"/>
        </w:rPr>
        <w:t xml:space="preserve">zemí </w:t>
      </w:r>
      <w:r w:rsidRPr="00916164">
        <w:rPr>
          <w:rFonts w:ascii="Tahoma" w:eastAsia="Tahoma" w:hAnsi="Tahoma" w:cs="Tahoma"/>
          <w:bCs/>
          <w:sz w:val="21"/>
          <w:szCs w:val="21"/>
        </w:rPr>
        <w:t xml:space="preserve">OECD je 37 </w:t>
      </w:r>
      <w:r>
        <w:rPr>
          <w:rFonts w:ascii="Tahoma" w:eastAsia="Tahoma" w:hAnsi="Tahoma" w:cs="Tahoma"/>
          <w:bCs/>
          <w:sz w:val="21"/>
          <w:szCs w:val="21"/>
        </w:rPr>
        <w:t>procent</w:t>
      </w:r>
      <w:r w:rsidRPr="00916164">
        <w:rPr>
          <w:rFonts w:ascii="Tahoma" w:eastAsia="Tahoma" w:hAnsi="Tahoma" w:cs="Tahoma"/>
          <w:bCs/>
          <w:sz w:val="21"/>
          <w:szCs w:val="21"/>
        </w:rPr>
        <w:t>.</w:t>
      </w:r>
      <w:r w:rsidR="00DD3E27" w:rsidRPr="00DD3E27">
        <w:rPr>
          <w:rFonts w:ascii="Tahoma" w:eastAsia="Tahoma" w:hAnsi="Tahoma" w:cs="Tahoma"/>
          <w:sz w:val="21"/>
          <w:szCs w:val="21"/>
        </w:rPr>
        <w:t xml:space="preserve"> </w:t>
      </w:r>
      <w:r w:rsidR="00DD3E27">
        <w:rPr>
          <w:rFonts w:ascii="Tahoma" w:eastAsia="Tahoma" w:hAnsi="Tahoma" w:cs="Tahoma"/>
          <w:sz w:val="21"/>
          <w:szCs w:val="21"/>
        </w:rPr>
        <w:t xml:space="preserve">Mezi </w:t>
      </w:r>
      <w:r w:rsidR="00270117">
        <w:rPr>
          <w:rFonts w:ascii="Tahoma" w:eastAsia="Tahoma" w:hAnsi="Tahoma" w:cs="Tahoma"/>
          <w:sz w:val="21"/>
          <w:szCs w:val="21"/>
        </w:rPr>
        <w:t>osmáky a deváťáky</w:t>
      </w:r>
      <w:r w:rsidR="00DD3E27">
        <w:rPr>
          <w:rFonts w:ascii="Tahoma" w:eastAsia="Tahoma" w:hAnsi="Tahoma" w:cs="Tahoma"/>
          <w:sz w:val="21"/>
          <w:szCs w:val="21"/>
        </w:rPr>
        <w:t xml:space="preserve"> bývají nejžádanější technické obory – na IT, průmyslovou nebo technickou školu by se chtěla hlásit více než čtvrtina dětí. O studiu na gymnáziu uvažuje 18 procent žáků. </w:t>
      </w:r>
      <w:r w:rsidR="00450147">
        <w:rPr>
          <w:rFonts w:ascii="Tahoma" w:eastAsia="Tahoma" w:hAnsi="Tahoma" w:cs="Tahoma"/>
          <w:color w:val="CC9900"/>
          <w:sz w:val="21"/>
          <w:szCs w:val="21"/>
        </w:rPr>
        <w:t>„Rozhodování o své budoucí profesi je dlouhodobý proces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50147" w:rsidRPr="009D4936">
        <w:rPr>
          <w:rFonts w:ascii="Tahoma" w:eastAsia="Tahoma" w:hAnsi="Tahoma" w:cs="Tahoma"/>
          <w:color w:val="CC9900"/>
          <w:sz w:val="21"/>
          <w:szCs w:val="21"/>
        </w:rPr>
        <w:t>v duchu ‚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zážitkového </w:t>
      </w:r>
      <w:r w:rsidR="00450147" w:rsidRPr="009D4936">
        <w:rPr>
          <w:rFonts w:ascii="Tahoma" w:eastAsia="Tahoma" w:hAnsi="Tahoma" w:cs="Tahoma"/>
          <w:color w:val="CC9900"/>
          <w:sz w:val="21"/>
          <w:szCs w:val="21"/>
        </w:rPr>
        <w:t>učení</w:t>
      </w:r>
      <w:r w:rsidR="00B541CB">
        <w:rPr>
          <w:rFonts w:ascii="Tahoma" w:eastAsia="Tahoma" w:hAnsi="Tahoma" w:cs="Tahoma"/>
          <w:color w:val="CC9900"/>
          <w:sz w:val="21"/>
          <w:szCs w:val="21"/>
        </w:rPr>
        <w:t xml:space="preserve">’, který by měl prostupovat celým základním vzděláváním. </w:t>
      </w:r>
      <w:r w:rsidR="00B21899">
        <w:rPr>
          <w:rFonts w:ascii="Tahoma" w:eastAsia="Tahoma" w:hAnsi="Tahoma" w:cs="Tahoma"/>
          <w:color w:val="CC9900"/>
          <w:sz w:val="21"/>
          <w:szCs w:val="21"/>
        </w:rPr>
        <w:t>Začíná už na prvním stupni, kdy se děti na reálných příkladech učí finanční gramotnost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 xml:space="preserve"> nebo si povídají s lidmi z různých zaměstnání</w:t>
      </w:r>
      <w:r w:rsidR="00B21899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>co v nich dělají a jak se jim v práci líbí. Na druhém stupni je přínosná projektová výuka, která žákům umožňuje velkou míru seberealizace. V programu JA mini firma si například zkusí vést vlastní firmu, zjistí, jaké role jim vyhovují</w:t>
      </w:r>
      <w:r w:rsidR="00EB639B">
        <w:rPr>
          <w:rFonts w:ascii="Tahoma" w:eastAsia="Tahoma" w:hAnsi="Tahoma" w:cs="Tahoma"/>
          <w:color w:val="CC9900"/>
          <w:sz w:val="21"/>
          <w:szCs w:val="21"/>
        </w:rPr>
        <w:t>,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 w:rsidR="00CA040A">
        <w:rPr>
          <w:rFonts w:ascii="Tahoma" w:eastAsia="Tahoma" w:hAnsi="Tahoma" w:cs="Tahoma"/>
          <w:color w:val="CC9900"/>
          <w:sz w:val="21"/>
          <w:szCs w:val="21"/>
        </w:rPr>
        <w:t>nabydou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 xml:space="preserve"> pocit</w:t>
      </w:r>
      <w:r w:rsidR="00CA040A">
        <w:rPr>
          <w:rFonts w:ascii="Tahoma" w:eastAsia="Tahoma" w:hAnsi="Tahoma" w:cs="Tahoma"/>
          <w:color w:val="CC9900"/>
          <w:sz w:val="21"/>
          <w:szCs w:val="21"/>
        </w:rPr>
        <w:t>u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 xml:space="preserve"> odpovědnosti</w:t>
      </w:r>
      <w:r w:rsidR="00CA040A">
        <w:rPr>
          <w:rFonts w:ascii="Tahoma" w:eastAsia="Tahoma" w:hAnsi="Tahoma" w:cs="Tahoma"/>
          <w:color w:val="CC9900"/>
          <w:sz w:val="21"/>
          <w:szCs w:val="21"/>
        </w:rPr>
        <w:t xml:space="preserve"> za svá rozhodnutí</w:t>
      </w:r>
      <w:r w:rsidR="006A2768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Zavedením 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kariérního vzdělávání a podnikatelských programů 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do výuky základních škol zajišťujeme, že i ti, kteří se v 9. třídě 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vědomě 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rozhodnou pro </w:t>
      </w:r>
      <w:r w:rsidR="00B541CB">
        <w:rPr>
          <w:rFonts w:ascii="Tahoma" w:eastAsia="Tahoma" w:hAnsi="Tahoma" w:cs="Tahoma"/>
          <w:color w:val="CC9900"/>
          <w:sz w:val="21"/>
          <w:szCs w:val="21"/>
        </w:rPr>
        <w:t>odbornou školu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CA040A">
        <w:rPr>
          <w:rFonts w:ascii="Tahoma" w:eastAsia="Tahoma" w:hAnsi="Tahoma" w:cs="Tahoma"/>
          <w:color w:val="CC9900"/>
          <w:sz w:val="21"/>
          <w:szCs w:val="21"/>
        </w:rPr>
        <w:t>budou mít</w:t>
      </w:r>
      <w:r w:rsidR="00B541CB">
        <w:rPr>
          <w:rFonts w:ascii="Tahoma" w:eastAsia="Tahoma" w:hAnsi="Tahoma" w:cs="Tahoma"/>
          <w:color w:val="CC9900"/>
          <w:sz w:val="21"/>
          <w:szCs w:val="21"/>
        </w:rPr>
        <w:t xml:space="preserve"> nástroje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, jak 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na proměnlivém trhu práce </w:t>
      </w:r>
      <w:r w:rsidR="00B541CB">
        <w:rPr>
          <w:rFonts w:ascii="Tahoma" w:eastAsia="Tahoma" w:hAnsi="Tahoma" w:cs="Tahoma"/>
          <w:color w:val="CC9900"/>
          <w:sz w:val="21"/>
          <w:szCs w:val="21"/>
        </w:rPr>
        <w:t xml:space="preserve">za pár let inovovat a 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 xml:space="preserve">uspět </w:t>
      </w:r>
      <w:r w:rsidR="00B541CB">
        <w:rPr>
          <w:rFonts w:ascii="Tahoma" w:eastAsia="Tahoma" w:hAnsi="Tahoma" w:cs="Tahoma"/>
          <w:color w:val="CC9900"/>
          <w:sz w:val="21"/>
          <w:szCs w:val="21"/>
        </w:rPr>
        <w:t>ve svém oboru</w:t>
      </w:r>
      <w:r w:rsidR="001A00FD" w:rsidRPr="001A00FD">
        <w:rPr>
          <w:rFonts w:ascii="Tahoma" w:eastAsia="Tahoma" w:hAnsi="Tahoma" w:cs="Tahoma"/>
          <w:color w:val="CC9900"/>
          <w:sz w:val="21"/>
          <w:szCs w:val="21"/>
        </w:rPr>
        <w:t>,“</w:t>
      </w:r>
      <w:r w:rsidR="001A00F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50147">
        <w:rPr>
          <w:rFonts w:ascii="Tahoma" w:eastAsia="Tahoma" w:hAnsi="Tahoma" w:cs="Tahoma"/>
          <w:sz w:val="21"/>
          <w:szCs w:val="21"/>
        </w:rPr>
        <w:t>dodal ředitel JA Czech.</w:t>
      </w:r>
    </w:p>
    <w:p w14:paraId="0C403018" w14:textId="5BC2AE08" w:rsidR="008A2C52" w:rsidRPr="004D1E65" w:rsidRDefault="00916164" w:rsidP="00E15DF7">
      <w:pPr>
        <w:jc w:val="both"/>
        <w:rPr>
          <w:rFonts w:ascii="Tahoma" w:eastAsia="Tahoma" w:hAnsi="Tahoma" w:cs="Tahoma"/>
          <w:i/>
          <w:iCs/>
          <w:sz w:val="18"/>
          <w:szCs w:val="18"/>
        </w:rPr>
      </w:pPr>
      <w:r>
        <w:rPr>
          <w:rFonts w:ascii="Tahoma" w:eastAsia="Tahoma" w:hAnsi="Tahoma" w:cs="Tahoma"/>
          <w:i/>
          <w:iCs/>
          <w:sz w:val="18"/>
          <w:szCs w:val="18"/>
        </w:rPr>
        <w:t xml:space="preserve">V tiskové zprávě byla použita data z prvního odborného panelu k </w:t>
      </w:r>
      <w:r w:rsidRPr="00916164">
        <w:rPr>
          <w:rFonts w:ascii="Tahoma" w:eastAsia="Tahoma" w:hAnsi="Tahoma" w:cs="Tahoma"/>
          <w:i/>
          <w:iCs/>
          <w:sz w:val="18"/>
          <w:szCs w:val="18"/>
        </w:rPr>
        <w:t>projektu „Datově-analytická podpora pro hodnocení a řízení vzdělávací soustavy v ČR“</w:t>
      </w:r>
      <w:r>
        <w:rPr>
          <w:rFonts w:ascii="Tahoma" w:eastAsia="Tahoma" w:hAnsi="Tahoma" w:cs="Tahoma"/>
          <w:i/>
          <w:iCs/>
          <w:sz w:val="18"/>
          <w:szCs w:val="18"/>
        </w:rPr>
        <w:t xml:space="preserve"> z prosince 2023</w:t>
      </w:r>
      <w:r w:rsidR="0079487A">
        <w:rPr>
          <w:rFonts w:ascii="Tahoma" w:eastAsia="Tahoma" w:hAnsi="Tahoma" w:cs="Tahoma"/>
          <w:i/>
          <w:iCs/>
          <w:sz w:val="18"/>
          <w:szCs w:val="18"/>
        </w:rPr>
        <w:t xml:space="preserve"> a </w:t>
      </w:r>
      <w:r w:rsidR="0079487A" w:rsidRPr="0079487A">
        <w:rPr>
          <w:rFonts w:ascii="Tahoma" w:eastAsia="Tahoma" w:hAnsi="Tahoma" w:cs="Tahoma"/>
          <w:i/>
          <w:iCs/>
          <w:sz w:val="18"/>
          <w:szCs w:val="18"/>
        </w:rPr>
        <w:t>Průzkum NZ: Už na začátku 8. třídy má 73 % žáků představu o tom, na jaké školy si podá přihlášku</w:t>
      </w:r>
      <w:r w:rsidR="00C92349">
        <w:rPr>
          <w:rFonts w:ascii="Tahoma" w:eastAsia="Tahoma" w:hAnsi="Tahoma" w:cs="Tahoma"/>
          <w:i/>
          <w:iCs/>
          <w:sz w:val="18"/>
          <w:szCs w:val="18"/>
        </w:rPr>
        <w:t>.</w:t>
      </w: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bookmarkStart w:id="1" w:name="_Hlk179900438"/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bookmarkEnd w:id="1"/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23D30A" w14:textId="2BC46FD1" w:rsidR="00CC0905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94AC" w14:textId="77777777" w:rsidR="005E71D3" w:rsidRDefault="005E71D3">
      <w:pPr>
        <w:spacing w:after="0" w:line="240" w:lineRule="auto"/>
      </w:pPr>
      <w:r>
        <w:separator/>
      </w:r>
    </w:p>
  </w:endnote>
  <w:endnote w:type="continuationSeparator" w:id="0">
    <w:p w14:paraId="66A4B0B9" w14:textId="77777777" w:rsidR="005E71D3" w:rsidRDefault="005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8784" w14:textId="77777777" w:rsidR="005E71D3" w:rsidRDefault="005E71D3">
      <w:pPr>
        <w:spacing w:after="0" w:line="240" w:lineRule="auto"/>
      </w:pPr>
      <w:r>
        <w:separator/>
      </w:r>
    </w:p>
  </w:footnote>
  <w:footnote w:type="continuationSeparator" w:id="0">
    <w:p w14:paraId="06AC75F2" w14:textId="77777777" w:rsidR="005E71D3" w:rsidRDefault="005E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38CC" w14:textId="0CA6455B" w:rsidR="00D1692B" w:rsidRDefault="00561A70" w:rsidP="00F864AC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35CEC1D4">
          <wp:simplePos x="0" y="0"/>
          <wp:positionH relativeFrom="margin">
            <wp:posOffset>-426085</wp:posOffset>
          </wp:positionH>
          <wp:positionV relativeFrom="margin">
            <wp:posOffset>-929640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  <w:r w:rsidR="00D25803">
      <w:rPr>
        <w:b/>
        <w:sz w:val="36"/>
        <w:szCs w:val="36"/>
      </w:rPr>
      <w:t>TISKOVÁ ZPRÁVA</w:t>
    </w:r>
  </w:p>
  <w:p w14:paraId="6985B193" w14:textId="77777777" w:rsidR="00561A70" w:rsidRDefault="00561A70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5200"/>
    <w:multiLevelType w:val="hybridMultilevel"/>
    <w:tmpl w:val="1F1243AA"/>
    <w:lvl w:ilvl="0" w:tplc="F69AF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D5E9F"/>
    <w:multiLevelType w:val="hybridMultilevel"/>
    <w:tmpl w:val="34B0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2707">
    <w:abstractNumId w:val="2"/>
  </w:num>
  <w:num w:numId="2" w16cid:durableId="370307360">
    <w:abstractNumId w:val="1"/>
  </w:num>
  <w:num w:numId="3" w16cid:durableId="886334512">
    <w:abstractNumId w:val="3"/>
  </w:num>
  <w:num w:numId="4" w16cid:durableId="3533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166F4"/>
    <w:rsid w:val="00023C3C"/>
    <w:rsid w:val="00024263"/>
    <w:rsid w:val="0002534A"/>
    <w:rsid w:val="00026E27"/>
    <w:rsid w:val="0003269F"/>
    <w:rsid w:val="00037998"/>
    <w:rsid w:val="00037D28"/>
    <w:rsid w:val="00042571"/>
    <w:rsid w:val="000438B1"/>
    <w:rsid w:val="00043A59"/>
    <w:rsid w:val="00045AEE"/>
    <w:rsid w:val="00045F92"/>
    <w:rsid w:val="00046C86"/>
    <w:rsid w:val="00047305"/>
    <w:rsid w:val="00047D12"/>
    <w:rsid w:val="0005057C"/>
    <w:rsid w:val="000534B1"/>
    <w:rsid w:val="000549BD"/>
    <w:rsid w:val="000566F0"/>
    <w:rsid w:val="00057C3C"/>
    <w:rsid w:val="00057E6E"/>
    <w:rsid w:val="000600B4"/>
    <w:rsid w:val="00061DD9"/>
    <w:rsid w:val="000622F7"/>
    <w:rsid w:val="00062438"/>
    <w:rsid w:val="00062BC2"/>
    <w:rsid w:val="00063C16"/>
    <w:rsid w:val="000654E1"/>
    <w:rsid w:val="00066974"/>
    <w:rsid w:val="00067B27"/>
    <w:rsid w:val="000701BB"/>
    <w:rsid w:val="00070BAE"/>
    <w:rsid w:val="00070F20"/>
    <w:rsid w:val="0007125F"/>
    <w:rsid w:val="00071843"/>
    <w:rsid w:val="000747BF"/>
    <w:rsid w:val="00075630"/>
    <w:rsid w:val="00075985"/>
    <w:rsid w:val="0007724E"/>
    <w:rsid w:val="00077B55"/>
    <w:rsid w:val="000808FD"/>
    <w:rsid w:val="00080B4F"/>
    <w:rsid w:val="00082354"/>
    <w:rsid w:val="00084D9C"/>
    <w:rsid w:val="000853E7"/>
    <w:rsid w:val="000865B2"/>
    <w:rsid w:val="00091057"/>
    <w:rsid w:val="000910EB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B6DE5"/>
    <w:rsid w:val="000C0DA3"/>
    <w:rsid w:val="000C14FA"/>
    <w:rsid w:val="000C2AC5"/>
    <w:rsid w:val="000C2F25"/>
    <w:rsid w:val="000C36A1"/>
    <w:rsid w:val="000C3B6C"/>
    <w:rsid w:val="000C5693"/>
    <w:rsid w:val="000C5AC1"/>
    <w:rsid w:val="000C6619"/>
    <w:rsid w:val="000C6BEF"/>
    <w:rsid w:val="000C6F7F"/>
    <w:rsid w:val="000D0884"/>
    <w:rsid w:val="000D34BD"/>
    <w:rsid w:val="000D5A1C"/>
    <w:rsid w:val="000D7284"/>
    <w:rsid w:val="000E0A6F"/>
    <w:rsid w:val="000E1E49"/>
    <w:rsid w:val="000E36CD"/>
    <w:rsid w:val="000E4473"/>
    <w:rsid w:val="000E75CC"/>
    <w:rsid w:val="000F1D1C"/>
    <w:rsid w:val="000F24D0"/>
    <w:rsid w:val="000F3482"/>
    <w:rsid w:val="000F3605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58A9"/>
    <w:rsid w:val="00126AAB"/>
    <w:rsid w:val="0012761E"/>
    <w:rsid w:val="001277D6"/>
    <w:rsid w:val="00127A29"/>
    <w:rsid w:val="00127FFA"/>
    <w:rsid w:val="001317FC"/>
    <w:rsid w:val="001320EF"/>
    <w:rsid w:val="001325EB"/>
    <w:rsid w:val="00132F3D"/>
    <w:rsid w:val="00133527"/>
    <w:rsid w:val="00133D8F"/>
    <w:rsid w:val="00135254"/>
    <w:rsid w:val="001356BF"/>
    <w:rsid w:val="00136347"/>
    <w:rsid w:val="001403E8"/>
    <w:rsid w:val="0014193E"/>
    <w:rsid w:val="00141DD6"/>
    <w:rsid w:val="0014330D"/>
    <w:rsid w:val="00143819"/>
    <w:rsid w:val="0014568F"/>
    <w:rsid w:val="00145BD3"/>
    <w:rsid w:val="00146424"/>
    <w:rsid w:val="001475D1"/>
    <w:rsid w:val="001502BB"/>
    <w:rsid w:val="0015236F"/>
    <w:rsid w:val="00152B0E"/>
    <w:rsid w:val="001554B5"/>
    <w:rsid w:val="00156050"/>
    <w:rsid w:val="00157741"/>
    <w:rsid w:val="001622F9"/>
    <w:rsid w:val="00164752"/>
    <w:rsid w:val="00165382"/>
    <w:rsid w:val="00165EF3"/>
    <w:rsid w:val="0016619D"/>
    <w:rsid w:val="00166CEF"/>
    <w:rsid w:val="0016738F"/>
    <w:rsid w:val="00170261"/>
    <w:rsid w:val="001709ED"/>
    <w:rsid w:val="001714FC"/>
    <w:rsid w:val="00171C57"/>
    <w:rsid w:val="001737E0"/>
    <w:rsid w:val="00173C86"/>
    <w:rsid w:val="00175C52"/>
    <w:rsid w:val="00176656"/>
    <w:rsid w:val="001778C2"/>
    <w:rsid w:val="00177CF8"/>
    <w:rsid w:val="001813E3"/>
    <w:rsid w:val="00182A6D"/>
    <w:rsid w:val="00185229"/>
    <w:rsid w:val="001900BC"/>
    <w:rsid w:val="00193C66"/>
    <w:rsid w:val="0019677D"/>
    <w:rsid w:val="00197105"/>
    <w:rsid w:val="001974A5"/>
    <w:rsid w:val="001A004A"/>
    <w:rsid w:val="001A00FD"/>
    <w:rsid w:val="001A249C"/>
    <w:rsid w:val="001A259B"/>
    <w:rsid w:val="001A55AE"/>
    <w:rsid w:val="001A6ED6"/>
    <w:rsid w:val="001A7EF0"/>
    <w:rsid w:val="001A7F27"/>
    <w:rsid w:val="001B153B"/>
    <w:rsid w:val="001B4833"/>
    <w:rsid w:val="001C38DB"/>
    <w:rsid w:val="001C6505"/>
    <w:rsid w:val="001D094A"/>
    <w:rsid w:val="001D1B29"/>
    <w:rsid w:val="001D7B44"/>
    <w:rsid w:val="001E0117"/>
    <w:rsid w:val="001E09D5"/>
    <w:rsid w:val="001E2D82"/>
    <w:rsid w:val="001E2F01"/>
    <w:rsid w:val="001E675E"/>
    <w:rsid w:val="001E7674"/>
    <w:rsid w:val="001F02D6"/>
    <w:rsid w:val="001F6934"/>
    <w:rsid w:val="002002C9"/>
    <w:rsid w:val="002002E7"/>
    <w:rsid w:val="00202620"/>
    <w:rsid w:val="00203814"/>
    <w:rsid w:val="00210DAE"/>
    <w:rsid w:val="00212401"/>
    <w:rsid w:val="002143A7"/>
    <w:rsid w:val="00215877"/>
    <w:rsid w:val="00225008"/>
    <w:rsid w:val="00231327"/>
    <w:rsid w:val="00236054"/>
    <w:rsid w:val="00236890"/>
    <w:rsid w:val="0023716C"/>
    <w:rsid w:val="00240B05"/>
    <w:rsid w:val="00240C00"/>
    <w:rsid w:val="00240C99"/>
    <w:rsid w:val="002440AB"/>
    <w:rsid w:val="002441B4"/>
    <w:rsid w:val="002451DC"/>
    <w:rsid w:val="002461AC"/>
    <w:rsid w:val="00247262"/>
    <w:rsid w:val="002518C2"/>
    <w:rsid w:val="002518C7"/>
    <w:rsid w:val="002559B7"/>
    <w:rsid w:val="00257ED3"/>
    <w:rsid w:val="002609A6"/>
    <w:rsid w:val="00264290"/>
    <w:rsid w:val="00270117"/>
    <w:rsid w:val="00271319"/>
    <w:rsid w:val="0027473D"/>
    <w:rsid w:val="00274ADD"/>
    <w:rsid w:val="0028052D"/>
    <w:rsid w:val="00280A60"/>
    <w:rsid w:val="00282258"/>
    <w:rsid w:val="002912DB"/>
    <w:rsid w:val="00291380"/>
    <w:rsid w:val="00291CC2"/>
    <w:rsid w:val="00292A63"/>
    <w:rsid w:val="00295C9E"/>
    <w:rsid w:val="00296DBA"/>
    <w:rsid w:val="00296F22"/>
    <w:rsid w:val="002A041B"/>
    <w:rsid w:val="002A3314"/>
    <w:rsid w:val="002A3CA2"/>
    <w:rsid w:val="002A462E"/>
    <w:rsid w:val="002A57F6"/>
    <w:rsid w:val="002A716B"/>
    <w:rsid w:val="002B48FB"/>
    <w:rsid w:val="002B70A5"/>
    <w:rsid w:val="002B79D8"/>
    <w:rsid w:val="002C0F06"/>
    <w:rsid w:val="002C1144"/>
    <w:rsid w:val="002C18A0"/>
    <w:rsid w:val="002C218D"/>
    <w:rsid w:val="002C2790"/>
    <w:rsid w:val="002C54C7"/>
    <w:rsid w:val="002C5C9C"/>
    <w:rsid w:val="002C764F"/>
    <w:rsid w:val="002C78DB"/>
    <w:rsid w:val="002C7A4A"/>
    <w:rsid w:val="002C7CB5"/>
    <w:rsid w:val="002D0590"/>
    <w:rsid w:val="002D1236"/>
    <w:rsid w:val="002D3026"/>
    <w:rsid w:val="002D347E"/>
    <w:rsid w:val="002D35DB"/>
    <w:rsid w:val="002D630E"/>
    <w:rsid w:val="002D689E"/>
    <w:rsid w:val="002D6906"/>
    <w:rsid w:val="002E384C"/>
    <w:rsid w:val="002E3E30"/>
    <w:rsid w:val="002E6EE9"/>
    <w:rsid w:val="002E72D4"/>
    <w:rsid w:val="002E78F5"/>
    <w:rsid w:val="002F346C"/>
    <w:rsid w:val="002F6188"/>
    <w:rsid w:val="002F6F8D"/>
    <w:rsid w:val="00300D88"/>
    <w:rsid w:val="00300FD5"/>
    <w:rsid w:val="0030245C"/>
    <w:rsid w:val="00304042"/>
    <w:rsid w:val="00305A00"/>
    <w:rsid w:val="00310184"/>
    <w:rsid w:val="003128FC"/>
    <w:rsid w:val="00312EF1"/>
    <w:rsid w:val="00313A6B"/>
    <w:rsid w:val="00313DD0"/>
    <w:rsid w:val="0032381E"/>
    <w:rsid w:val="00324D13"/>
    <w:rsid w:val="00327732"/>
    <w:rsid w:val="00330EC0"/>
    <w:rsid w:val="0033126E"/>
    <w:rsid w:val="003314A5"/>
    <w:rsid w:val="003320FF"/>
    <w:rsid w:val="00332419"/>
    <w:rsid w:val="00336373"/>
    <w:rsid w:val="00336907"/>
    <w:rsid w:val="00337DCC"/>
    <w:rsid w:val="00344F4E"/>
    <w:rsid w:val="00345BC7"/>
    <w:rsid w:val="00346A10"/>
    <w:rsid w:val="00346D68"/>
    <w:rsid w:val="00347743"/>
    <w:rsid w:val="00353E0F"/>
    <w:rsid w:val="0035404C"/>
    <w:rsid w:val="003542CF"/>
    <w:rsid w:val="003543A9"/>
    <w:rsid w:val="00355B49"/>
    <w:rsid w:val="00356151"/>
    <w:rsid w:val="003562B4"/>
    <w:rsid w:val="00356743"/>
    <w:rsid w:val="00360586"/>
    <w:rsid w:val="0036392C"/>
    <w:rsid w:val="003644DB"/>
    <w:rsid w:val="00365674"/>
    <w:rsid w:val="00365A79"/>
    <w:rsid w:val="00367F1B"/>
    <w:rsid w:val="00370852"/>
    <w:rsid w:val="00370FF7"/>
    <w:rsid w:val="00371986"/>
    <w:rsid w:val="0037314B"/>
    <w:rsid w:val="003756CB"/>
    <w:rsid w:val="00375D66"/>
    <w:rsid w:val="00381D59"/>
    <w:rsid w:val="00382E73"/>
    <w:rsid w:val="00384A10"/>
    <w:rsid w:val="00384EDA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650A"/>
    <w:rsid w:val="003A7C86"/>
    <w:rsid w:val="003B140A"/>
    <w:rsid w:val="003B4B8C"/>
    <w:rsid w:val="003B4E09"/>
    <w:rsid w:val="003B6B7E"/>
    <w:rsid w:val="003C3D0E"/>
    <w:rsid w:val="003C57DD"/>
    <w:rsid w:val="003D4043"/>
    <w:rsid w:val="003D6638"/>
    <w:rsid w:val="003E3C0E"/>
    <w:rsid w:val="003E4FD4"/>
    <w:rsid w:val="003E700E"/>
    <w:rsid w:val="003E74F4"/>
    <w:rsid w:val="003E7C29"/>
    <w:rsid w:val="003F07A0"/>
    <w:rsid w:val="003F07D1"/>
    <w:rsid w:val="003F0D35"/>
    <w:rsid w:val="003F0E11"/>
    <w:rsid w:val="003F3391"/>
    <w:rsid w:val="003F458A"/>
    <w:rsid w:val="003F6142"/>
    <w:rsid w:val="003F789A"/>
    <w:rsid w:val="003F7DEB"/>
    <w:rsid w:val="004023DE"/>
    <w:rsid w:val="00402BC7"/>
    <w:rsid w:val="00403C5A"/>
    <w:rsid w:val="00403DCB"/>
    <w:rsid w:val="004050C9"/>
    <w:rsid w:val="0040583F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5206"/>
    <w:rsid w:val="00446321"/>
    <w:rsid w:val="0044648A"/>
    <w:rsid w:val="004470B6"/>
    <w:rsid w:val="00450147"/>
    <w:rsid w:val="00452E02"/>
    <w:rsid w:val="00453B76"/>
    <w:rsid w:val="00454E24"/>
    <w:rsid w:val="00455786"/>
    <w:rsid w:val="00455EFE"/>
    <w:rsid w:val="004566E3"/>
    <w:rsid w:val="004604F3"/>
    <w:rsid w:val="004610C6"/>
    <w:rsid w:val="00463438"/>
    <w:rsid w:val="00463481"/>
    <w:rsid w:val="004660DC"/>
    <w:rsid w:val="00467515"/>
    <w:rsid w:val="00471520"/>
    <w:rsid w:val="00471D6F"/>
    <w:rsid w:val="0047370F"/>
    <w:rsid w:val="00473B1A"/>
    <w:rsid w:val="00475475"/>
    <w:rsid w:val="00476744"/>
    <w:rsid w:val="00477B53"/>
    <w:rsid w:val="004810C3"/>
    <w:rsid w:val="004816CE"/>
    <w:rsid w:val="00482567"/>
    <w:rsid w:val="00484A5C"/>
    <w:rsid w:val="00487172"/>
    <w:rsid w:val="00487782"/>
    <w:rsid w:val="00491D03"/>
    <w:rsid w:val="00492C2C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A7E42"/>
    <w:rsid w:val="004B2AA6"/>
    <w:rsid w:val="004B40F0"/>
    <w:rsid w:val="004B58EA"/>
    <w:rsid w:val="004B7679"/>
    <w:rsid w:val="004C0417"/>
    <w:rsid w:val="004C32D3"/>
    <w:rsid w:val="004C6D93"/>
    <w:rsid w:val="004D17F9"/>
    <w:rsid w:val="004D1E65"/>
    <w:rsid w:val="004D662C"/>
    <w:rsid w:val="004E10BD"/>
    <w:rsid w:val="004E14BD"/>
    <w:rsid w:val="004E2E7F"/>
    <w:rsid w:val="004E30BF"/>
    <w:rsid w:val="004E5C6F"/>
    <w:rsid w:val="004E5E23"/>
    <w:rsid w:val="004E64B5"/>
    <w:rsid w:val="004E6B8E"/>
    <w:rsid w:val="004E79CA"/>
    <w:rsid w:val="004E7E00"/>
    <w:rsid w:val="004F1521"/>
    <w:rsid w:val="004F279D"/>
    <w:rsid w:val="004F398D"/>
    <w:rsid w:val="004F4A5C"/>
    <w:rsid w:val="004F63F6"/>
    <w:rsid w:val="004F67CF"/>
    <w:rsid w:val="00500183"/>
    <w:rsid w:val="00506036"/>
    <w:rsid w:val="00506EC6"/>
    <w:rsid w:val="0050785A"/>
    <w:rsid w:val="0051060F"/>
    <w:rsid w:val="00511859"/>
    <w:rsid w:val="00513E44"/>
    <w:rsid w:val="00513F40"/>
    <w:rsid w:val="00516819"/>
    <w:rsid w:val="00520177"/>
    <w:rsid w:val="00521EC7"/>
    <w:rsid w:val="005244EA"/>
    <w:rsid w:val="0053072E"/>
    <w:rsid w:val="00530A93"/>
    <w:rsid w:val="005352D0"/>
    <w:rsid w:val="00535A42"/>
    <w:rsid w:val="005366A9"/>
    <w:rsid w:val="00537900"/>
    <w:rsid w:val="0054035F"/>
    <w:rsid w:val="00541C6B"/>
    <w:rsid w:val="00542CAB"/>
    <w:rsid w:val="00543490"/>
    <w:rsid w:val="00544778"/>
    <w:rsid w:val="00544EF8"/>
    <w:rsid w:val="00547248"/>
    <w:rsid w:val="00552EF7"/>
    <w:rsid w:val="0055313C"/>
    <w:rsid w:val="00553205"/>
    <w:rsid w:val="00553B3B"/>
    <w:rsid w:val="00553DE3"/>
    <w:rsid w:val="00561A22"/>
    <w:rsid w:val="00561A70"/>
    <w:rsid w:val="00565BDD"/>
    <w:rsid w:val="0056622D"/>
    <w:rsid w:val="005663ED"/>
    <w:rsid w:val="00566C2A"/>
    <w:rsid w:val="00567A42"/>
    <w:rsid w:val="005713D9"/>
    <w:rsid w:val="00576613"/>
    <w:rsid w:val="00576D13"/>
    <w:rsid w:val="00583788"/>
    <w:rsid w:val="00585FB8"/>
    <w:rsid w:val="0058600E"/>
    <w:rsid w:val="00587AB0"/>
    <w:rsid w:val="00593B5C"/>
    <w:rsid w:val="00594D37"/>
    <w:rsid w:val="00596782"/>
    <w:rsid w:val="005A1BAD"/>
    <w:rsid w:val="005A2E2D"/>
    <w:rsid w:val="005A310B"/>
    <w:rsid w:val="005A4198"/>
    <w:rsid w:val="005A43C4"/>
    <w:rsid w:val="005A569E"/>
    <w:rsid w:val="005A6097"/>
    <w:rsid w:val="005A68CC"/>
    <w:rsid w:val="005B028D"/>
    <w:rsid w:val="005B06E7"/>
    <w:rsid w:val="005B1F26"/>
    <w:rsid w:val="005B2BAE"/>
    <w:rsid w:val="005B4126"/>
    <w:rsid w:val="005B497A"/>
    <w:rsid w:val="005B7034"/>
    <w:rsid w:val="005C0A4C"/>
    <w:rsid w:val="005C0DEC"/>
    <w:rsid w:val="005C2D92"/>
    <w:rsid w:val="005C342D"/>
    <w:rsid w:val="005D7BA6"/>
    <w:rsid w:val="005E069F"/>
    <w:rsid w:val="005E38B9"/>
    <w:rsid w:val="005E5DB1"/>
    <w:rsid w:val="005E71D3"/>
    <w:rsid w:val="005E7738"/>
    <w:rsid w:val="005E7840"/>
    <w:rsid w:val="005E7A08"/>
    <w:rsid w:val="005F23BC"/>
    <w:rsid w:val="005F2A0D"/>
    <w:rsid w:val="005F6B11"/>
    <w:rsid w:val="00603FB3"/>
    <w:rsid w:val="006072E3"/>
    <w:rsid w:val="006077A6"/>
    <w:rsid w:val="00610F77"/>
    <w:rsid w:val="00613C44"/>
    <w:rsid w:val="006148B8"/>
    <w:rsid w:val="00614906"/>
    <w:rsid w:val="00615D7C"/>
    <w:rsid w:val="00615F5B"/>
    <w:rsid w:val="006170E4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1BF7"/>
    <w:rsid w:val="0064388C"/>
    <w:rsid w:val="00644890"/>
    <w:rsid w:val="006449C5"/>
    <w:rsid w:val="00645266"/>
    <w:rsid w:val="00647EE5"/>
    <w:rsid w:val="00651318"/>
    <w:rsid w:val="00652CDB"/>
    <w:rsid w:val="00653272"/>
    <w:rsid w:val="00654F75"/>
    <w:rsid w:val="006552C0"/>
    <w:rsid w:val="006555B3"/>
    <w:rsid w:val="006601D5"/>
    <w:rsid w:val="00667718"/>
    <w:rsid w:val="0067165E"/>
    <w:rsid w:val="006717CF"/>
    <w:rsid w:val="00673889"/>
    <w:rsid w:val="0067426F"/>
    <w:rsid w:val="0067447A"/>
    <w:rsid w:val="006829F5"/>
    <w:rsid w:val="00683F4A"/>
    <w:rsid w:val="00686D95"/>
    <w:rsid w:val="00686FA4"/>
    <w:rsid w:val="00690100"/>
    <w:rsid w:val="006916D4"/>
    <w:rsid w:val="00693DB9"/>
    <w:rsid w:val="00693E5D"/>
    <w:rsid w:val="0069636B"/>
    <w:rsid w:val="006975DD"/>
    <w:rsid w:val="006A14D6"/>
    <w:rsid w:val="006A1DAB"/>
    <w:rsid w:val="006A2768"/>
    <w:rsid w:val="006A29A8"/>
    <w:rsid w:val="006A3C48"/>
    <w:rsid w:val="006A54D7"/>
    <w:rsid w:val="006B39DE"/>
    <w:rsid w:val="006B6CE5"/>
    <w:rsid w:val="006C010F"/>
    <w:rsid w:val="006C041D"/>
    <w:rsid w:val="006C0FF8"/>
    <w:rsid w:val="006C48FC"/>
    <w:rsid w:val="006C5154"/>
    <w:rsid w:val="006C7DB0"/>
    <w:rsid w:val="006D1258"/>
    <w:rsid w:val="006D16AF"/>
    <w:rsid w:val="006D16DD"/>
    <w:rsid w:val="006D1929"/>
    <w:rsid w:val="006D5F44"/>
    <w:rsid w:val="006D67B0"/>
    <w:rsid w:val="006E13A2"/>
    <w:rsid w:val="006E2A72"/>
    <w:rsid w:val="006E3426"/>
    <w:rsid w:val="006E56B6"/>
    <w:rsid w:val="006E5FBD"/>
    <w:rsid w:val="006E7469"/>
    <w:rsid w:val="006F0E8B"/>
    <w:rsid w:val="006F2B5E"/>
    <w:rsid w:val="006F6E3C"/>
    <w:rsid w:val="00702356"/>
    <w:rsid w:val="00704BA2"/>
    <w:rsid w:val="007052A4"/>
    <w:rsid w:val="00707558"/>
    <w:rsid w:val="00707736"/>
    <w:rsid w:val="00707CD9"/>
    <w:rsid w:val="007104DE"/>
    <w:rsid w:val="00713226"/>
    <w:rsid w:val="007143D9"/>
    <w:rsid w:val="00716DED"/>
    <w:rsid w:val="0071757C"/>
    <w:rsid w:val="00721A85"/>
    <w:rsid w:val="0072227B"/>
    <w:rsid w:val="00722CF6"/>
    <w:rsid w:val="007232FF"/>
    <w:rsid w:val="00725777"/>
    <w:rsid w:val="00725E50"/>
    <w:rsid w:val="00726DBB"/>
    <w:rsid w:val="00730C61"/>
    <w:rsid w:val="00733E30"/>
    <w:rsid w:val="0073706E"/>
    <w:rsid w:val="007374E0"/>
    <w:rsid w:val="00740920"/>
    <w:rsid w:val="00742781"/>
    <w:rsid w:val="0074285B"/>
    <w:rsid w:val="00743663"/>
    <w:rsid w:val="00747953"/>
    <w:rsid w:val="0075076A"/>
    <w:rsid w:val="007517CD"/>
    <w:rsid w:val="00752D9B"/>
    <w:rsid w:val="00754AAF"/>
    <w:rsid w:val="00755A05"/>
    <w:rsid w:val="007570ED"/>
    <w:rsid w:val="00757166"/>
    <w:rsid w:val="007626C4"/>
    <w:rsid w:val="00762921"/>
    <w:rsid w:val="0076462C"/>
    <w:rsid w:val="0076629A"/>
    <w:rsid w:val="00771B86"/>
    <w:rsid w:val="00772824"/>
    <w:rsid w:val="00772F2C"/>
    <w:rsid w:val="00776096"/>
    <w:rsid w:val="00777EBE"/>
    <w:rsid w:val="00782ED3"/>
    <w:rsid w:val="00782EED"/>
    <w:rsid w:val="007866D0"/>
    <w:rsid w:val="007876E2"/>
    <w:rsid w:val="00791B19"/>
    <w:rsid w:val="0079487A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1EBA"/>
    <w:rsid w:val="007B5BC6"/>
    <w:rsid w:val="007B5E5E"/>
    <w:rsid w:val="007B6704"/>
    <w:rsid w:val="007B7B75"/>
    <w:rsid w:val="007C19CB"/>
    <w:rsid w:val="007C30A4"/>
    <w:rsid w:val="007C4B91"/>
    <w:rsid w:val="007C5F1A"/>
    <w:rsid w:val="007C6FE1"/>
    <w:rsid w:val="007C7277"/>
    <w:rsid w:val="007D0A11"/>
    <w:rsid w:val="007D1E3A"/>
    <w:rsid w:val="007D1F6F"/>
    <w:rsid w:val="007D3836"/>
    <w:rsid w:val="007D622C"/>
    <w:rsid w:val="007D67F7"/>
    <w:rsid w:val="007D76EB"/>
    <w:rsid w:val="007E0404"/>
    <w:rsid w:val="007E082A"/>
    <w:rsid w:val="007E09C5"/>
    <w:rsid w:val="007E0E3E"/>
    <w:rsid w:val="007E10D2"/>
    <w:rsid w:val="007E11C4"/>
    <w:rsid w:val="007E2AAE"/>
    <w:rsid w:val="007E320E"/>
    <w:rsid w:val="007E495A"/>
    <w:rsid w:val="007F0724"/>
    <w:rsid w:val="007F089B"/>
    <w:rsid w:val="007F0BD2"/>
    <w:rsid w:val="007F2137"/>
    <w:rsid w:val="007F3480"/>
    <w:rsid w:val="007F5148"/>
    <w:rsid w:val="00801347"/>
    <w:rsid w:val="00802996"/>
    <w:rsid w:val="0080545C"/>
    <w:rsid w:val="008064E8"/>
    <w:rsid w:val="00806DAB"/>
    <w:rsid w:val="00807F33"/>
    <w:rsid w:val="00810181"/>
    <w:rsid w:val="0081051E"/>
    <w:rsid w:val="008109EE"/>
    <w:rsid w:val="0081154E"/>
    <w:rsid w:val="00814F08"/>
    <w:rsid w:val="008227DF"/>
    <w:rsid w:val="008249EC"/>
    <w:rsid w:val="00827519"/>
    <w:rsid w:val="00831679"/>
    <w:rsid w:val="00833B62"/>
    <w:rsid w:val="00834C4B"/>
    <w:rsid w:val="0083676F"/>
    <w:rsid w:val="00842F33"/>
    <w:rsid w:val="00843D08"/>
    <w:rsid w:val="0084418F"/>
    <w:rsid w:val="008450FC"/>
    <w:rsid w:val="00846C05"/>
    <w:rsid w:val="00852C54"/>
    <w:rsid w:val="00853771"/>
    <w:rsid w:val="00855251"/>
    <w:rsid w:val="0085591E"/>
    <w:rsid w:val="00855C42"/>
    <w:rsid w:val="008560AA"/>
    <w:rsid w:val="008575A4"/>
    <w:rsid w:val="00861D66"/>
    <w:rsid w:val="0086200F"/>
    <w:rsid w:val="00864F8A"/>
    <w:rsid w:val="00865468"/>
    <w:rsid w:val="00870F7A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0382"/>
    <w:rsid w:val="00882ADE"/>
    <w:rsid w:val="008830CF"/>
    <w:rsid w:val="008853A2"/>
    <w:rsid w:val="008863D1"/>
    <w:rsid w:val="008900C3"/>
    <w:rsid w:val="00890B2F"/>
    <w:rsid w:val="00890FC9"/>
    <w:rsid w:val="00891638"/>
    <w:rsid w:val="00891E6E"/>
    <w:rsid w:val="00894C94"/>
    <w:rsid w:val="0089681C"/>
    <w:rsid w:val="008A2C52"/>
    <w:rsid w:val="008B0D77"/>
    <w:rsid w:val="008B3D8C"/>
    <w:rsid w:val="008B63EE"/>
    <w:rsid w:val="008B73A2"/>
    <w:rsid w:val="008C4123"/>
    <w:rsid w:val="008C6297"/>
    <w:rsid w:val="008C6FC1"/>
    <w:rsid w:val="008D0047"/>
    <w:rsid w:val="008D1E50"/>
    <w:rsid w:val="008D3460"/>
    <w:rsid w:val="008D5418"/>
    <w:rsid w:val="008D776D"/>
    <w:rsid w:val="008D7D91"/>
    <w:rsid w:val="008E2F1C"/>
    <w:rsid w:val="008E30E0"/>
    <w:rsid w:val="008E3AE0"/>
    <w:rsid w:val="008E3DBF"/>
    <w:rsid w:val="008E5D79"/>
    <w:rsid w:val="008E7E4F"/>
    <w:rsid w:val="008F1924"/>
    <w:rsid w:val="008F1BF6"/>
    <w:rsid w:val="008F484F"/>
    <w:rsid w:val="008F4857"/>
    <w:rsid w:val="008F4894"/>
    <w:rsid w:val="008F49E5"/>
    <w:rsid w:val="008F618E"/>
    <w:rsid w:val="008F6838"/>
    <w:rsid w:val="008F6A5E"/>
    <w:rsid w:val="00900586"/>
    <w:rsid w:val="00902D4A"/>
    <w:rsid w:val="00902F6A"/>
    <w:rsid w:val="0090353A"/>
    <w:rsid w:val="00903850"/>
    <w:rsid w:val="0090389E"/>
    <w:rsid w:val="00903A19"/>
    <w:rsid w:val="0090679D"/>
    <w:rsid w:val="009074FD"/>
    <w:rsid w:val="00907E39"/>
    <w:rsid w:val="009116D5"/>
    <w:rsid w:val="00912038"/>
    <w:rsid w:val="009136B4"/>
    <w:rsid w:val="009140F2"/>
    <w:rsid w:val="00916164"/>
    <w:rsid w:val="00916817"/>
    <w:rsid w:val="00917F6C"/>
    <w:rsid w:val="0092064C"/>
    <w:rsid w:val="00921DFE"/>
    <w:rsid w:val="00922944"/>
    <w:rsid w:val="00922CEE"/>
    <w:rsid w:val="00922FE9"/>
    <w:rsid w:val="0092466C"/>
    <w:rsid w:val="00925620"/>
    <w:rsid w:val="00926AD0"/>
    <w:rsid w:val="009272B9"/>
    <w:rsid w:val="009329DC"/>
    <w:rsid w:val="00935CCB"/>
    <w:rsid w:val="00936F1F"/>
    <w:rsid w:val="0094054A"/>
    <w:rsid w:val="0094299C"/>
    <w:rsid w:val="009458C8"/>
    <w:rsid w:val="009460F8"/>
    <w:rsid w:val="00946BA3"/>
    <w:rsid w:val="00953CC1"/>
    <w:rsid w:val="009548AE"/>
    <w:rsid w:val="00956733"/>
    <w:rsid w:val="00956898"/>
    <w:rsid w:val="00956ACC"/>
    <w:rsid w:val="00957086"/>
    <w:rsid w:val="009578E0"/>
    <w:rsid w:val="00960893"/>
    <w:rsid w:val="00960CEA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63D6"/>
    <w:rsid w:val="00977BE7"/>
    <w:rsid w:val="009805F0"/>
    <w:rsid w:val="009813F0"/>
    <w:rsid w:val="00981BA3"/>
    <w:rsid w:val="00981F9E"/>
    <w:rsid w:val="0098220E"/>
    <w:rsid w:val="0098448A"/>
    <w:rsid w:val="00984CA5"/>
    <w:rsid w:val="00985E57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1494"/>
    <w:rsid w:val="009B7460"/>
    <w:rsid w:val="009B7E9B"/>
    <w:rsid w:val="009C2D30"/>
    <w:rsid w:val="009D4936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42AF"/>
    <w:rsid w:val="00A04BBE"/>
    <w:rsid w:val="00A05E95"/>
    <w:rsid w:val="00A0623F"/>
    <w:rsid w:val="00A117EE"/>
    <w:rsid w:val="00A130D1"/>
    <w:rsid w:val="00A13C9F"/>
    <w:rsid w:val="00A14511"/>
    <w:rsid w:val="00A15102"/>
    <w:rsid w:val="00A15732"/>
    <w:rsid w:val="00A16116"/>
    <w:rsid w:val="00A204D5"/>
    <w:rsid w:val="00A22425"/>
    <w:rsid w:val="00A268DA"/>
    <w:rsid w:val="00A26D82"/>
    <w:rsid w:val="00A2716C"/>
    <w:rsid w:val="00A30265"/>
    <w:rsid w:val="00A3125C"/>
    <w:rsid w:val="00A31811"/>
    <w:rsid w:val="00A340BE"/>
    <w:rsid w:val="00A35A56"/>
    <w:rsid w:val="00A37C29"/>
    <w:rsid w:val="00A417C5"/>
    <w:rsid w:val="00A4300D"/>
    <w:rsid w:val="00A43026"/>
    <w:rsid w:val="00A4361A"/>
    <w:rsid w:val="00A533EA"/>
    <w:rsid w:val="00A546A2"/>
    <w:rsid w:val="00A563D2"/>
    <w:rsid w:val="00A60157"/>
    <w:rsid w:val="00A676B8"/>
    <w:rsid w:val="00A67FE6"/>
    <w:rsid w:val="00A706EF"/>
    <w:rsid w:val="00A745B1"/>
    <w:rsid w:val="00A75A95"/>
    <w:rsid w:val="00A77273"/>
    <w:rsid w:val="00A83BEF"/>
    <w:rsid w:val="00A844B0"/>
    <w:rsid w:val="00A87EDF"/>
    <w:rsid w:val="00A92354"/>
    <w:rsid w:val="00A94CCE"/>
    <w:rsid w:val="00A95047"/>
    <w:rsid w:val="00A97A81"/>
    <w:rsid w:val="00A97C20"/>
    <w:rsid w:val="00AA3E70"/>
    <w:rsid w:val="00AA4D9C"/>
    <w:rsid w:val="00AA4F3D"/>
    <w:rsid w:val="00AA6005"/>
    <w:rsid w:val="00AA72E7"/>
    <w:rsid w:val="00AA7774"/>
    <w:rsid w:val="00AA7E31"/>
    <w:rsid w:val="00AB37FF"/>
    <w:rsid w:val="00AB4970"/>
    <w:rsid w:val="00AB5B83"/>
    <w:rsid w:val="00AB631D"/>
    <w:rsid w:val="00AB6E57"/>
    <w:rsid w:val="00AB7EE8"/>
    <w:rsid w:val="00AC25F7"/>
    <w:rsid w:val="00AC540E"/>
    <w:rsid w:val="00AD0A40"/>
    <w:rsid w:val="00AD2443"/>
    <w:rsid w:val="00AD2827"/>
    <w:rsid w:val="00AD3A87"/>
    <w:rsid w:val="00AD5D6E"/>
    <w:rsid w:val="00AD7241"/>
    <w:rsid w:val="00AD7D18"/>
    <w:rsid w:val="00AE0714"/>
    <w:rsid w:val="00AE43DC"/>
    <w:rsid w:val="00AE4E1D"/>
    <w:rsid w:val="00AE5963"/>
    <w:rsid w:val="00AE6111"/>
    <w:rsid w:val="00AE7AEB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3AFC"/>
    <w:rsid w:val="00B14116"/>
    <w:rsid w:val="00B144CB"/>
    <w:rsid w:val="00B15B9B"/>
    <w:rsid w:val="00B20618"/>
    <w:rsid w:val="00B21899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3DD0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541CB"/>
    <w:rsid w:val="00B60E3F"/>
    <w:rsid w:val="00B6140B"/>
    <w:rsid w:val="00B64C47"/>
    <w:rsid w:val="00B6521A"/>
    <w:rsid w:val="00B66481"/>
    <w:rsid w:val="00B67356"/>
    <w:rsid w:val="00B679F1"/>
    <w:rsid w:val="00B70CA7"/>
    <w:rsid w:val="00B7177D"/>
    <w:rsid w:val="00B723E0"/>
    <w:rsid w:val="00B7444A"/>
    <w:rsid w:val="00B74593"/>
    <w:rsid w:val="00B75947"/>
    <w:rsid w:val="00B77019"/>
    <w:rsid w:val="00B77673"/>
    <w:rsid w:val="00B776DD"/>
    <w:rsid w:val="00B8089B"/>
    <w:rsid w:val="00B81129"/>
    <w:rsid w:val="00B817CB"/>
    <w:rsid w:val="00B81852"/>
    <w:rsid w:val="00B824CB"/>
    <w:rsid w:val="00B82661"/>
    <w:rsid w:val="00B826A4"/>
    <w:rsid w:val="00B92271"/>
    <w:rsid w:val="00B94420"/>
    <w:rsid w:val="00B96DE6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26F4"/>
    <w:rsid w:val="00BB2D69"/>
    <w:rsid w:val="00BB4D6D"/>
    <w:rsid w:val="00BB79F7"/>
    <w:rsid w:val="00BC56D8"/>
    <w:rsid w:val="00BC7507"/>
    <w:rsid w:val="00BC7F4E"/>
    <w:rsid w:val="00BD005B"/>
    <w:rsid w:val="00BD29BF"/>
    <w:rsid w:val="00BD371F"/>
    <w:rsid w:val="00BD38DA"/>
    <w:rsid w:val="00BD556B"/>
    <w:rsid w:val="00BD5EC2"/>
    <w:rsid w:val="00BE0397"/>
    <w:rsid w:val="00BE08B7"/>
    <w:rsid w:val="00BE16D6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206D6"/>
    <w:rsid w:val="00C2094C"/>
    <w:rsid w:val="00C21A26"/>
    <w:rsid w:val="00C21F79"/>
    <w:rsid w:val="00C22209"/>
    <w:rsid w:val="00C22CD5"/>
    <w:rsid w:val="00C3040D"/>
    <w:rsid w:val="00C314D1"/>
    <w:rsid w:val="00C31BD1"/>
    <w:rsid w:val="00C33127"/>
    <w:rsid w:val="00C3362D"/>
    <w:rsid w:val="00C33885"/>
    <w:rsid w:val="00C34126"/>
    <w:rsid w:val="00C346D1"/>
    <w:rsid w:val="00C3492A"/>
    <w:rsid w:val="00C3582F"/>
    <w:rsid w:val="00C4307C"/>
    <w:rsid w:val="00C4489C"/>
    <w:rsid w:val="00C449F4"/>
    <w:rsid w:val="00C4504D"/>
    <w:rsid w:val="00C460ED"/>
    <w:rsid w:val="00C47166"/>
    <w:rsid w:val="00C5523B"/>
    <w:rsid w:val="00C6101C"/>
    <w:rsid w:val="00C6129F"/>
    <w:rsid w:val="00C61A1F"/>
    <w:rsid w:val="00C6356E"/>
    <w:rsid w:val="00C635DC"/>
    <w:rsid w:val="00C63A43"/>
    <w:rsid w:val="00C64D15"/>
    <w:rsid w:val="00C7238B"/>
    <w:rsid w:val="00C74197"/>
    <w:rsid w:val="00C7542F"/>
    <w:rsid w:val="00C76B82"/>
    <w:rsid w:val="00C80879"/>
    <w:rsid w:val="00C828AD"/>
    <w:rsid w:val="00C8386F"/>
    <w:rsid w:val="00C878DF"/>
    <w:rsid w:val="00C87A37"/>
    <w:rsid w:val="00C900B9"/>
    <w:rsid w:val="00C91D3D"/>
    <w:rsid w:val="00C92349"/>
    <w:rsid w:val="00C95A1F"/>
    <w:rsid w:val="00C963D2"/>
    <w:rsid w:val="00CA040A"/>
    <w:rsid w:val="00CA4EAE"/>
    <w:rsid w:val="00CA6B44"/>
    <w:rsid w:val="00CB0DC5"/>
    <w:rsid w:val="00CB1EAD"/>
    <w:rsid w:val="00CB4393"/>
    <w:rsid w:val="00CB44BC"/>
    <w:rsid w:val="00CB5DC1"/>
    <w:rsid w:val="00CB646F"/>
    <w:rsid w:val="00CB7622"/>
    <w:rsid w:val="00CC0905"/>
    <w:rsid w:val="00CC345A"/>
    <w:rsid w:val="00CC449D"/>
    <w:rsid w:val="00CC45F0"/>
    <w:rsid w:val="00CC4721"/>
    <w:rsid w:val="00CC57A9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01E5"/>
    <w:rsid w:val="00CE03E8"/>
    <w:rsid w:val="00CE13D1"/>
    <w:rsid w:val="00CE1A90"/>
    <w:rsid w:val="00CE2C59"/>
    <w:rsid w:val="00CE2EE9"/>
    <w:rsid w:val="00CE3147"/>
    <w:rsid w:val="00CE38A8"/>
    <w:rsid w:val="00CE6B5D"/>
    <w:rsid w:val="00CF2F5D"/>
    <w:rsid w:val="00CF3A6A"/>
    <w:rsid w:val="00CF3F7C"/>
    <w:rsid w:val="00CF478C"/>
    <w:rsid w:val="00CF4B7B"/>
    <w:rsid w:val="00CF74B6"/>
    <w:rsid w:val="00CF7FC8"/>
    <w:rsid w:val="00D00506"/>
    <w:rsid w:val="00D0057E"/>
    <w:rsid w:val="00D0222C"/>
    <w:rsid w:val="00D02B3B"/>
    <w:rsid w:val="00D03161"/>
    <w:rsid w:val="00D05A11"/>
    <w:rsid w:val="00D05CC1"/>
    <w:rsid w:val="00D06E00"/>
    <w:rsid w:val="00D07155"/>
    <w:rsid w:val="00D165EE"/>
    <w:rsid w:val="00D1692B"/>
    <w:rsid w:val="00D17A5E"/>
    <w:rsid w:val="00D222D7"/>
    <w:rsid w:val="00D241F1"/>
    <w:rsid w:val="00D248EB"/>
    <w:rsid w:val="00D24A11"/>
    <w:rsid w:val="00D25772"/>
    <w:rsid w:val="00D25803"/>
    <w:rsid w:val="00D27468"/>
    <w:rsid w:val="00D2791E"/>
    <w:rsid w:val="00D30DF6"/>
    <w:rsid w:val="00D318D4"/>
    <w:rsid w:val="00D3214C"/>
    <w:rsid w:val="00D37DB6"/>
    <w:rsid w:val="00D41F7D"/>
    <w:rsid w:val="00D42753"/>
    <w:rsid w:val="00D42D0B"/>
    <w:rsid w:val="00D4311A"/>
    <w:rsid w:val="00D4702B"/>
    <w:rsid w:val="00D501FA"/>
    <w:rsid w:val="00D5026A"/>
    <w:rsid w:val="00D506EB"/>
    <w:rsid w:val="00D51819"/>
    <w:rsid w:val="00D51842"/>
    <w:rsid w:val="00D52BA0"/>
    <w:rsid w:val="00D53EBC"/>
    <w:rsid w:val="00D54A74"/>
    <w:rsid w:val="00D5532E"/>
    <w:rsid w:val="00D5539C"/>
    <w:rsid w:val="00D558E0"/>
    <w:rsid w:val="00D67DF3"/>
    <w:rsid w:val="00D70A77"/>
    <w:rsid w:val="00D71250"/>
    <w:rsid w:val="00D73BB2"/>
    <w:rsid w:val="00D744C3"/>
    <w:rsid w:val="00D75553"/>
    <w:rsid w:val="00D80676"/>
    <w:rsid w:val="00D8471B"/>
    <w:rsid w:val="00D85CA4"/>
    <w:rsid w:val="00D866FF"/>
    <w:rsid w:val="00D902A9"/>
    <w:rsid w:val="00D91A6E"/>
    <w:rsid w:val="00D91B02"/>
    <w:rsid w:val="00D91B8E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52E7"/>
    <w:rsid w:val="00DB0299"/>
    <w:rsid w:val="00DB2E1B"/>
    <w:rsid w:val="00DB39F2"/>
    <w:rsid w:val="00DB4BC5"/>
    <w:rsid w:val="00DB6138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2C59"/>
    <w:rsid w:val="00DD3D53"/>
    <w:rsid w:val="00DD3E27"/>
    <w:rsid w:val="00DD7CC8"/>
    <w:rsid w:val="00DE0D62"/>
    <w:rsid w:val="00DE214B"/>
    <w:rsid w:val="00DE4BDA"/>
    <w:rsid w:val="00DE6B08"/>
    <w:rsid w:val="00DF093B"/>
    <w:rsid w:val="00DF294A"/>
    <w:rsid w:val="00DF2AF2"/>
    <w:rsid w:val="00DF78AB"/>
    <w:rsid w:val="00DF7D4C"/>
    <w:rsid w:val="00E01453"/>
    <w:rsid w:val="00E01852"/>
    <w:rsid w:val="00E025AD"/>
    <w:rsid w:val="00E03DFB"/>
    <w:rsid w:val="00E049AF"/>
    <w:rsid w:val="00E07F51"/>
    <w:rsid w:val="00E13513"/>
    <w:rsid w:val="00E13521"/>
    <w:rsid w:val="00E15DF7"/>
    <w:rsid w:val="00E164A3"/>
    <w:rsid w:val="00E167F2"/>
    <w:rsid w:val="00E17F61"/>
    <w:rsid w:val="00E2129F"/>
    <w:rsid w:val="00E22FEF"/>
    <w:rsid w:val="00E27116"/>
    <w:rsid w:val="00E2793F"/>
    <w:rsid w:val="00E35400"/>
    <w:rsid w:val="00E3658C"/>
    <w:rsid w:val="00E41CA6"/>
    <w:rsid w:val="00E44592"/>
    <w:rsid w:val="00E459A3"/>
    <w:rsid w:val="00E45C51"/>
    <w:rsid w:val="00E46571"/>
    <w:rsid w:val="00E47C8D"/>
    <w:rsid w:val="00E47D6E"/>
    <w:rsid w:val="00E51885"/>
    <w:rsid w:val="00E5209F"/>
    <w:rsid w:val="00E520C8"/>
    <w:rsid w:val="00E5361C"/>
    <w:rsid w:val="00E55E93"/>
    <w:rsid w:val="00E56603"/>
    <w:rsid w:val="00E56964"/>
    <w:rsid w:val="00E6139C"/>
    <w:rsid w:val="00E65458"/>
    <w:rsid w:val="00E66338"/>
    <w:rsid w:val="00E73F63"/>
    <w:rsid w:val="00E74115"/>
    <w:rsid w:val="00E747E6"/>
    <w:rsid w:val="00E74855"/>
    <w:rsid w:val="00E80BC8"/>
    <w:rsid w:val="00E90066"/>
    <w:rsid w:val="00E93536"/>
    <w:rsid w:val="00E95734"/>
    <w:rsid w:val="00EA1868"/>
    <w:rsid w:val="00EA21CC"/>
    <w:rsid w:val="00EA4CA8"/>
    <w:rsid w:val="00EA61FE"/>
    <w:rsid w:val="00EB1E94"/>
    <w:rsid w:val="00EB1F00"/>
    <w:rsid w:val="00EB29BA"/>
    <w:rsid w:val="00EB639B"/>
    <w:rsid w:val="00EC12BC"/>
    <w:rsid w:val="00EC7148"/>
    <w:rsid w:val="00ED2C58"/>
    <w:rsid w:val="00ED2F88"/>
    <w:rsid w:val="00ED34B6"/>
    <w:rsid w:val="00ED3B02"/>
    <w:rsid w:val="00ED522F"/>
    <w:rsid w:val="00ED5618"/>
    <w:rsid w:val="00ED5895"/>
    <w:rsid w:val="00ED6D94"/>
    <w:rsid w:val="00EE18B9"/>
    <w:rsid w:val="00EE2DEB"/>
    <w:rsid w:val="00EE2FC2"/>
    <w:rsid w:val="00EE427D"/>
    <w:rsid w:val="00EE672C"/>
    <w:rsid w:val="00EF168F"/>
    <w:rsid w:val="00EF4EF0"/>
    <w:rsid w:val="00EF728C"/>
    <w:rsid w:val="00F00FF4"/>
    <w:rsid w:val="00F018C9"/>
    <w:rsid w:val="00F026BD"/>
    <w:rsid w:val="00F0581E"/>
    <w:rsid w:val="00F06902"/>
    <w:rsid w:val="00F07B12"/>
    <w:rsid w:val="00F102BF"/>
    <w:rsid w:val="00F103D6"/>
    <w:rsid w:val="00F10CAB"/>
    <w:rsid w:val="00F11195"/>
    <w:rsid w:val="00F12920"/>
    <w:rsid w:val="00F12D13"/>
    <w:rsid w:val="00F157D4"/>
    <w:rsid w:val="00F175AB"/>
    <w:rsid w:val="00F21485"/>
    <w:rsid w:val="00F23DFD"/>
    <w:rsid w:val="00F2632E"/>
    <w:rsid w:val="00F2687D"/>
    <w:rsid w:val="00F26A5E"/>
    <w:rsid w:val="00F308F6"/>
    <w:rsid w:val="00F33A1B"/>
    <w:rsid w:val="00F36054"/>
    <w:rsid w:val="00F3656A"/>
    <w:rsid w:val="00F377FC"/>
    <w:rsid w:val="00F42F29"/>
    <w:rsid w:val="00F460D2"/>
    <w:rsid w:val="00F47923"/>
    <w:rsid w:val="00F47C59"/>
    <w:rsid w:val="00F51129"/>
    <w:rsid w:val="00F511EB"/>
    <w:rsid w:val="00F522E9"/>
    <w:rsid w:val="00F53480"/>
    <w:rsid w:val="00F53E7E"/>
    <w:rsid w:val="00F54FED"/>
    <w:rsid w:val="00F5709B"/>
    <w:rsid w:val="00F609BE"/>
    <w:rsid w:val="00F613EE"/>
    <w:rsid w:val="00F622F0"/>
    <w:rsid w:val="00F62BBD"/>
    <w:rsid w:val="00F63159"/>
    <w:rsid w:val="00F653D9"/>
    <w:rsid w:val="00F65B82"/>
    <w:rsid w:val="00F6651F"/>
    <w:rsid w:val="00F66757"/>
    <w:rsid w:val="00F66BB6"/>
    <w:rsid w:val="00F70AA8"/>
    <w:rsid w:val="00F710A5"/>
    <w:rsid w:val="00F7203F"/>
    <w:rsid w:val="00F76F18"/>
    <w:rsid w:val="00F76F43"/>
    <w:rsid w:val="00F77844"/>
    <w:rsid w:val="00F825A3"/>
    <w:rsid w:val="00F83787"/>
    <w:rsid w:val="00F83835"/>
    <w:rsid w:val="00F84590"/>
    <w:rsid w:val="00F847A1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3ACB"/>
    <w:rsid w:val="00FB4F43"/>
    <w:rsid w:val="00FB52D8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580D"/>
    <w:rsid w:val="00FD740C"/>
    <w:rsid w:val="00FE0309"/>
    <w:rsid w:val="00FE1C68"/>
    <w:rsid w:val="00FF064A"/>
    <w:rsid w:val="00FF1078"/>
    <w:rsid w:val="00FF44F1"/>
    <w:rsid w:val="00FF4A23"/>
    <w:rsid w:val="00FF56C8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  <w:style w:type="paragraph" w:customStyle="1" w:styleId="bntext">
    <w:name w:val="běžný_text"/>
    <w:basedOn w:val="Normln"/>
    <w:qFormat/>
    <w:rsid w:val="00047305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B06A-9989-EA46-9734-513B503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2024-10-21T08:59:00Z</dcterms:created>
  <dcterms:modified xsi:type="dcterms:W3CDTF">2024-10-21T08:59:00Z</dcterms:modified>
</cp:coreProperties>
</file>