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F9627" w14:textId="70404D85" w:rsidR="00245C3E" w:rsidRPr="004460CD" w:rsidRDefault="00245C3E" w:rsidP="00245C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ahoma" w:eastAsia="Tahoma" w:hAnsi="Tahoma" w:cs="Tahoma"/>
          <w:b/>
          <w:sz w:val="40"/>
          <w:szCs w:val="40"/>
        </w:rPr>
      </w:pPr>
      <w:r w:rsidRPr="004460CD">
        <w:rPr>
          <w:rFonts w:ascii="Tahoma" w:eastAsia="Tahoma" w:hAnsi="Tahoma" w:cs="Tahoma"/>
          <w:b/>
          <w:sz w:val="40"/>
          <w:szCs w:val="40"/>
        </w:rPr>
        <w:t>FYZIOporadna</w:t>
      </w:r>
      <w:r w:rsidR="009D120C" w:rsidRPr="004460CD">
        <w:rPr>
          <w:rFonts w:ascii="Tahoma" w:eastAsia="Tahoma" w:hAnsi="Tahoma" w:cs="Tahoma"/>
          <w:b/>
          <w:sz w:val="40"/>
          <w:szCs w:val="40"/>
        </w:rPr>
        <w:t xml:space="preserve">: </w:t>
      </w:r>
      <w:r w:rsidR="004460CD" w:rsidRPr="004460CD">
        <w:rPr>
          <w:rFonts w:ascii="Tahoma" w:eastAsia="Tahoma" w:hAnsi="Tahoma" w:cs="Tahoma"/>
          <w:b/>
          <w:sz w:val="40"/>
          <w:szCs w:val="40"/>
        </w:rPr>
        <w:t>syndrom karpálního tunelu ohrožuje většinu pracovníků na počítači</w:t>
      </w:r>
    </w:p>
    <w:p w14:paraId="641B28F7" w14:textId="35D5BCEF" w:rsidR="006C3643" w:rsidRDefault="00245C3E" w:rsidP="006C36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b/>
          <w:sz w:val="21"/>
          <w:szCs w:val="21"/>
        </w:rPr>
      </w:pPr>
      <w:r w:rsidRPr="00582771">
        <w:rPr>
          <w:rFonts w:ascii="Tahoma" w:eastAsia="Tahoma" w:hAnsi="Tahoma" w:cs="Tahoma"/>
          <w:b/>
          <w:sz w:val="21"/>
          <w:szCs w:val="21"/>
        </w:rPr>
        <w:t xml:space="preserve">PRAHA, </w:t>
      </w:r>
      <w:r w:rsidR="007C3AFE">
        <w:rPr>
          <w:rFonts w:ascii="Tahoma" w:eastAsia="Tahoma" w:hAnsi="Tahoma" w:cs="Tahoma"/>
          <w:b/>
          <w:sz w:val="21"/>
          <w:szCs w:val="21"/>
        </w:rPr>
        <w:t>8</w:t>
      </w:r>
      <w:r w:rsidR="003C4229">
        <w:rPr>
          <w:rFonts w:ascii="Tahoma" w:eastAsia="Tahoma" w:hAnsi="Tahoma" w:cs="Tahoma"/>
          <w:b/>
          <w:sz w:val="21"/>
          <w:szCs w:val="21"/>
        </w:rPr>
        <w:t xml:space="preserve">. LISTOPADU </w:t>
      </w:r>
      <w:r w:rsidRPr="00582771">
        <w:rPr>
          <w:rFonts w:ascii="Tahoma" w:eastAsia="Tahoma" w:hAnsi="Tahoma" w:cs="Tahoma"/>
          <w:b/>
          <w:sz w:val="21"/>
          <w:szCs w:val="21"/>
        </w:rPr>
        <w:t>20</w:t>
      </w:r>
      <w:r w:rsidR="009D120C">
        <w:rPr>
          <w:rFonts w:ascii="Tahoma" w:eastAsia="Tahoma" w:hAnsi="Tahoma" w:cs="Tahoma"/>
          <w:b/>
          <w:sz w:val="21"/>
          <w:szCs w:val="21"/>
        </w:rPr>
        <w:t>22</w:t>
      </w:r>
      <w:r w:rsidRPr="00582771">
        <w:rPr>
          <w:rFonts w:ascii="Tahoma" w:eastAsia="Tahoma" w:hAnsi="Tahoma" w:cs="Tahoma"/>
          <w:b/>
          <w:sz w:val="21"/>
          <w:szCs w:val="21"/>
        </w:rPr>
        <w:t xml:space="preserve"> –</w:t>
      </w:r>
      <w:r>
        <w:rPr>
          <w:rFonts w:ascii="Tahoma" w:eastAsia="Tahoma" w:hAnsi="Tahoma" w:cs="Tahoma"/>
          <w:b/>
          <w:sz w:val="21"/>
          <w:szCs w:val="21"/>
        </w:rPr>
        <w:t xml:space="preserve"> </w:t>
      </w:r>
      <w:r w:rsidR="003C4229">
        <w:rPr>
          <w:rFonts w:ascii="Tahoma" w:eastAsia="Tahoma" w:hAnsi="Tahoma" w:cs="Tahoma"/>
          <w:b/>
          <w:sz w:val="21"/>
          <w:szCs w:val="21"/>
        </w:rPr>
        <w:t>Syndrom karpálního tunelu patří k nejčastějším nemocem z povolání.</w:t>
      </w:r>
      <w:r w:rsidR="002F77E1">
        <w:rPr>
          <w:rFonts w:ascii="Tahoma" w:eastAsia="Tahoma" w:hAnsi="Tahoma" w:cs="Tahoma"/>
          <w:b/>
          <w:sz w:val="21"/>
          <w:szCs w:val="21"/>
        </w:rPr>
        <w:t xml:space="preserve"> </w:t>
      </w:r>
      <w:r w:rsidR="006C3643">
        <w:rPr>
          <w:rFonts w:ascii="Tahoma" w:eastAsia="Tahoma" w:hAnsi="Tahoma" w:cs="Tahoma"/>
          <w:b/>
          <w:sz w:val="21"/>
          <w:szCs w:val="21"/>
        </w:rPr>
        <w:t xml:space="preserve">Postihuje </w:t>
      </w:r>
      <w:r w:rsidR="00DA3203">
        <w:rPr>
          <w:rFonts w:ascii="Tahoma" w:eastAsia="Tahoma" w:hAnsi="Tahoma" w:cs="Tahoma"/>
          <w:b/>
          <w:sz w:val="21"/>
          <w:szCs w:val="21"/>
        </w:rPr>
        <w:t>dělníky se sbíječkami</w:t>
      </w:r>
      <w:r w:rsidR="006C3643">
        <w:rPr>
          <w:rFonts w:ascii="Tahoma" w:eastAsia="Tahoma" w:hAnsi="Tahoma" w:cs="Tahoma"/>
          <w:b/>
          <w:sz w:val="21"/>
          <w:szCs w:val="21"/>
        </w:rPr>
        <w:t xml:space="preserve">, hudebníky </w:t>
      </w:r>
      <w:r w:rsidR="00E604CD">
        <w:rPr>
          <w:rFonts w:ascii="Tahoma" w:eastAsia="Tahoma" w:hAnsi="Tahoma" w:cs="Tahoma"/>
          <w:b/>
          <w:sz w:val="21"/>
          <w:szCs w:val="21"/>
        </w:rPr>
        <w:t>i</w:t>
      </w:r>
      <w:r w:rsidR="006C3643">
        <w:rPr>
          <w:rFonts w:ascii="Tahoma" w:eastAsia="Tahoma" w:hAnsi="Tahoma" w:cs="Tahoma"/>
          <w:b/>
          <w:sz w:val="21"/>
          <w:szCs w:val="21"/>
        </w:rPr>
        <w:t xml:space="preserve"> zubaře. </w:t>
      </w:r>
      <w:r w:rsidR="00E604CD">
        <w:rPr>
          <w:rFonts w:ascii="Tahoma" w:eastAsia="Tahoma" w:hAnsi="Tahoma" w:cs="Tahoma"/>
          <w:b/>
          <w:sz w:val="21"/>
          <w:szCs w:val="21"/>
        </w:rPr>
        <w:t xml:space="preserve">Nejvíc rizikovou skupinou jsou </w:t>
      </w:r>
      <w:r w:rsidR="00DA3203">
        <w:rPr>
          <w:rFonts w:ascii="Tahoma" w:eastAsia="Tahoma" w:hAnsi="Tahoma" w:cs="Tahoma"/>
          <w:b/>
          <w:sz w:val="21"/>
          <w:szCs w:val="21"/>
        </w:rPr>
        <w:t xml:space="preserve">ale </w:t>
      </w:r>
      <w:r w:rsidR="00E604CD">
        <w:rPr>
          <w:rFonts w:ascii="Tahoma" w:eastAsia="Tahoma" w:hAnsi="Tahoma" w:cs="Tahoma"/>
          <w:b/>
          <w:sz w:val="21"/>
          <w:szCs w:val="21"/>
        </w:rPr>
        <w:t xml:space="preserve">lidé sedící u počítačů. Nepříjemné pocity a </w:t>
      </w:r>
      <w:r w:rsidR="00E523F0">
        <w:rPr>
          <w:rFonts w:ascii="Tahoma" w:eastAsia="Tahoma" w:hAnsi="Tahoma" w:cs="Tahoma"/>
          <w:b/>
          <w:sz w:val="21"/>
          <w:szCs w:val="21"/>
        </w:rPr>
        <w:t xml:space="preserve">občasné </w:t>
      </w:r>
      <w:r w:rsidR="00E604CD">
        <w:rPr>
          <w:rFonts w:ascii="Tahoma" w:eastAsia="Tahoma" w:hAnsi="Tahoma" w:cs="Tahoma"/>
          <w:b/>
          <w:sz w:val="21"/>
          <w:szCs w:val="21"/>
        </w:rPr>
        <w:t>brnění v zápěstí zná téměř každý z nich.</w:t>
      </w:r>
    </w:p>
    <w:p w14:paraId="2E0A449A" w14:textId="4A512606" w:rsidR="00A75DC3" w:rsidRDefault="003A1E16" w:rsidP="00A75D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color w:val="auto"/>
          <w:sz w:val="21"/>
          <w:szCs w:val="21"/>
        </w:rPr>
      </w:pPr>
      <w:r>
        <w:rPr>
          <w:rFonts w:ascii="Tahoma" w:eastAsia="Tahoma" w:hAnsi="Tahoma" w:cs="Tahoma"/>
          <w:bCs/>
          <w:sz w:val="21"/>
          <w:szCs w:val="21"/>
        </w:rPr>
        <w:t xml:space="preserve">Onemocnění karpálního tunelu vzniká při dlouhém přetěžování zápěstí a ruky. </w:t>
      </w:r>
      <w:r w:rsidR="00217676">
        <w:rPr>
          <w:rFonts w:ascii="Tahoma" w:eastAsia="Tahoma" w:hAnsi="Tahoma" w:cs="Tahoma"/>
          <w:bCs/>
          <w:sz w:val="21"/>
          <w:szCs w:val="21"/>
        </w:rPr>
        <w:t xml:space="preserve">Už dávno není výsadou jen mužů z fyzicky náročných profesí, ženy postihuje až třikrát častěji. A i když je průměrný věk pacientů mezi 45 až 50 lety, výjimkou nejsou ani dvacátníci. </w:t>
      </w:r>
      <w:r w:rsidR="00217676">
        <w:rPr>
          <w:rFonts w:ascii="Tahoma" w:eastAsia="Tahoma" w:hAnsi="Tahoma" w:cs="Tahoma"/>
          <w:color w:val="CC9900"/>
          <w:sz w:val="21"/>
          <w:szCs w:val="21"/>
        </w:rPr>
        <w:t>„</w:t>
      </w:r>
      <w:r w:rsidR="00217676" w:rsidRPr="00217676">
        <w:rPr>
          <w:rFonts w:ascii="Tahoma" w:eastAsia="Tahoma" w:hAnsi="Tahoma" w:cs="Tahoma"/>
          <w:color w:val="CC9900"/>
          <w:sz w:val="21"/>
          <w:szCs w:val="21"/>
        </w:rPr>
        <w:t>Dnes už řadíme syndrom karpálního tunelu mezi digitální nemoci s výmluvným označením ‚myšitida</w:t>
      </w:r>
      <w:r w:rsidR="00951B8C">
        <w:rPr>
          <w:rFonts w:ascii="Tahoma" w:eastAsia="Tahoma" w:hAnsi="Tahoma" w:cs="Tahoma"/>
          <w:color w:val="CC9900"/>
          <w:sz w:val="21"/>
          <w:szCs w:val="21"/>
        </w:rPr>
        <w:t>‘</w:t>
      </w:r>
      <w:r w:rsidR="00A75DC3">
        <w:rPr>
          <w:rFonts w:ascii="Tahoma" w:eastAsia="Tahoma" w:hAnsi="Tahoma" w:cs="Tahoma"/>
          <w:color w:val="CC9900"/>
          <w:sz w:val="21"/>
          <w:szCs w:val="21"/>
        </w:rPr>
        <w:t>. Při několikahodinové</w:t>
      </w:r>
      <w:r w:rsidR="00A75DC3" w:rsidRPr="004A3CF5">
        <w:rPr>
          <w:rFonts w:ascii="Tahoma" w:eastAsia="Tahoma" w:hAnsi="Tahoma" w:cs="Tahoma"/>
          <w:color w:val="CC9900"/>
          <w:sz w:val="21"/>
          <w:szCs w:val="21"/>
        </w:rPr>
        <w:t xml:space="preserve"> strnulé práci s počítačovou myší dochází v oblasti zápěstí k útlaku nervu svalů dlaně.</w:t>
      </w:r>
      <w:r w:rsidR="00A75DC3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A75DC3" w:rsidRPr="004A3CF5">
        <w:rPr>
          <w:rFonts w:ascii="Tahoma" w:eastAsia="Tahoma" w:hAnsi="Tahoma" w:cs="Tahoma"/>
          <w:color w:val="CC9900"/>
          <w:sz w:val="21"/>
          <w:szCs w:val="21"/>
        </w:rPr>
        <w:t>K útlaku může vést také přetížení šlach předloktí při psaní na klávesnici. Vhodn</w:t>
      </w:r>
      <w:r w:rsidR="00A75DC3">
        <w:rPr>
          <w:rFonts w:ascii="Tahoma" w:eastAsia="Tahoma" w:hAnsi="Tahoma" w:cs="Tahoma"/>
          <w:color w:val="CC9900"/>
          <w:sz w:val="21"/>
          <w:szCs w:val="21"/>
        </w:rPr>
        <w:t>á</w:t>
      </w:r>
      <w:r w:rsidR="00A75DC3" w:rsidRPr="004A3CF5">
        <w:rPr>
          <w:rFonts w:ascii="Tahoma" w:eastAsia="Tahoma" w:hAnsi="Tahoma" w:cs="Tahoma"/>
          <w:color w:val="CC9900"/>
          <w:sz w:val="21"/>
          <w:szCs w:val="21"/>
        </w:rPr>
        <w:t xml:space="preserve"> j</w:t>
      </w:r>
      <w:r w:rsidR="00A75DC3">
        <w:rPr>
          <w:rFonts w:ascii="Tahoma" w:eastAsia="Tahoma" w:hAnsi="Tahoma" w:cs="Tahoma"/>
          <w:color w:val="CC9900"/>
          <w:sz w:val="21"/>
          <w:szCs w:val="21"/>
        </w:rPr>
        <w:t>e</w:t>
      </w:r>
      <w:r w:rsidR="00A75DC3" w:rsidRPr="004A3CF5">
        <w:rPr>
          <w:rFonts w:ascii="Tahoma" w:eastAsia="Tahoma" w:hAnsi="Tahoma" w:cs="Tahoma"/>
          <w:color w:val="CC9900"/>
          <w:sz w:val="21"/>
          <w:szCs w:val="21"/>
        </w:rPr>
        <w:t xml:space="preserve"> proto podložk</w:t>
      </w:r>
      <w:r w:rsidR="00A75DC3">
        <w:rPr>
          <w:rFonts w:ascii="Tahoma" w:eastAsia="Tahoma" w:hAnsi="Tahoma" w:cs="Tahoma"/>
          <w:color w:val="CC9900"/>
          <w:sz w:val="21"/>
          <w:szCs w:val="21"/>
        </w:rPr>
        <w:t>a</w:t>
      </w:r>
      <w:r w:rsidR="00A75DC3" w:rsidRPr="004A3CF5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A75DC3">
        <w:rPr>
          <w:rFonts w:ascii="Tahoma" w:eastAsia="Tahoma" w:hAnsi="Tahoma" w:cs="Tahoma"/>
          <w:color w:val="CC9900"/>
          <w:sz w:val="21"/>
          <w:szCs w:val="21"/>
        </w:rPr>
        <w:t>s podporou</w:t>
      </w:r>
      <w:r w:rsidR="00A75DC3" w:rsidRPr="004A3CF5">
        <w:rPr>
          <w:rFonts w:ascii="Tahoma" w:eastAsia="Tahoma" w:hAnsi="Tahoma" w:cs="Tahoma"/>
          <w:color w:val="CC9900"/>
          <w:sz w:val="21"/>
          <w:szCs w:val="21"/>
        </w:rPr>
        <w:t xml:space="preserve"> zápěstí, kter</w:t>
      </w:r>
      <w:r w:rsidR="00A75DC3">
        <w:rPr>
          <w:rFonts w:ascii="Tahoma" w:eastAsia="Tahoma" w:hAnsi="Tahoma" w:cs="Tahoma"/>
          <w:color w:val="CC9900"/>
          <w:sz w:val="21"/>
          <w:szCs w:val="21"/>
        </w:rPr>
        <w:t>á</w:t>
      </w:r>
      <w:r w:rsidR="00A75DC3" w:rsidRPr="004A3CF5">
        <w:rPr>
          <w:rFonts w:ascii="Tahoma" w:eastAsia="Tahoma" w:hAnsi="Tahoma" w:cs="Tahoma"/>
          <w:color w:val="CC9900"/>
          <w:sz w:val="21"/>
          <w:szCs w:val="21"/>
        </w:rPr>
        <w:t xml:space="preserve"> snižuj</w:t>
      </w:r>
      <w:r w:rsidR="00A75DC3">
        <w:rPr>
          <w:rFonts w:ascii="Tahoma" w:eastAsia="Tahoma" w:hAnsi="Tahoma" w:cs="Tahoma"/>
          <w:color w:val="CC9900"/>
          <w:sz w:val="21"/>
          <w:szCs w:val="21"/>
        </w:rPr>
        <w:t>e</w:t>
      </w:r>
      <w:r w:rsidR="00A75DC3" w:rsidRPr="004A3CF5">
        <w:rPr>
          <w:rFonts w:ascii="Tahoma" w:eastAsia="Tahoma" w:hAnsi="Tahoma" w:cs="Tahoma"/>
          <w:color w:val="CC9900"/>
          <w:sz w:val="21"/>
          <w:szCs w:val="21"/>
        </w:rPr>
        <w:t xml:space="preserve"> trvalý tlak na oblast průběhu nervu, a pravidelné protahování ruky</w:t>
      </w:r>
      <w:r w:rsidR="00A75DC3">
        <w:rPr>
          <w:rFonts w:ascii="Tahoma" w:eastAsia="Tahoma" w:hAnsi="Tahoma" w:cs="Tahoma"/>
          <w:color w:val="CC9900"/>
          <w:sz w:val="21"/>
          <w:szCs w:val="21"/>
        </w:rPr>
        <w:t xml:space="preserve">,“ </w:t>
      </w:r>
      <w:r w:rsidR="00A75DC3">
        <w:rPr>
          <w:rFonts w:ascii="Tahoma" w:eastAsia="Tahoma" w:hAnsi="Tahoma" w:cs="Tahoma"/>
          <w:color w:val="auto"/>
          <w:sz w:val="21"/>
          <w:szCs w:val="21"/>
        </w:rPr>
        <w:t>uvedla hlavní fyzioterapeutka FYZIOkliniky Iva Bílková.</w:t>
      </w:r>
    </w:p>
    <w:p w14:paraId="29824727" w14:textId="32E5F1F1" w:rsidR="00A70B33" w:rsidRDefault="00A75DC3" w:rsidP="00A70B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color w:val="auto"/>
          <w:sz w:val="21"/>
          <w:szCs w:val="21"/>
        </w:rPr>
      </w:pPr>
      <w:r>
        <w:rPr>
          <w:rFonts w:ascii="Tahoma" w:eastAsia="Tahoma" w:hAnsi="Tahoma" w:cs="Tahoma"/>
          <w:color w:val="auto"/>
          <w:sz w:val="21"/>
          <w:szCs w:val="21"/>
        </w:rPr>
        <w:t xml:space="preserve">Karpálním tunelem v zápěstí </w:t>
      </w:r>
      <w:r w:rsidRPr="00A75DC3">
        <w:rPr>
          <w:rFonts w:ascii="Tahoma" w:eastAsia="Tahoma" w:hAnsi="Tahoma" w:cs="Tahoma"/>
          <w:color w:val="auto"/>
          <w:sz w:val="21"/>
          <w:szCs w:val="21"/>
        </w:rPr>
        <w:t>probíhají šlachy</w:t>
      </w:r>
      <w:r>
        <w:rPr>
          <w:rFonts w:ascii="Tahoma" w:eastAsia="Tahoma" w:hAnsi="Tahoma" w:cs="Tahoma"/>
          <w:color w:val="auto"/>
          <w:sz w:val="21"/>
          <w:szCs w:val="21"/>
        </w:rPr>
        <w:t xml:space="preserve"> </w:t>
      </w:r>
      <w:r w:rsidRPr="00A75DC3">
        <w:rPr>
          <w:rFonts w:ascii="Tahoma" w:eastAsia="Tahoma" w:hAnsi="Tahoma" w:cs="Tahoma"/>
          <w:color w:val="auto"/>
          <w:sz w:val="21"/>
          <w:szCs w:val="21"/>
        </w:rPr>
        <w:t>ohybačů prstů a mediální nerv.</w:t>
      </w:r>
      <w:r>
        <w:rPr>
          <w:rFonts w:ascii="Tahoma" w:eastAsia="Tahoma" w:hAnsi="Tahoma" w:cs="Tahoma"/>
          <w:color w:val="auto"/>
          <w:sz w:val="21"/>
          <w:szCs w:val="21"/>
        </w:rPr>
        <w:t xml:space="preserve"> S každým pohybem ruky se tunel z</w:t>
      </w:r>
      <w:r w:rsidRPr="00A75DC3">
        <w:rPr>
          <w:rFonts w:ascii="Tahoma" w:eastAsia="Tahoma" w:hAnsi="Tahoma" w:cs="Tahoma"/>
          <w:color w:val="auto"/>
          <w:sz w:val="21"/>
          <w:szCs w:val="21"/>
        </w:rPr>
        <w:t>užuje</w:t>
      </w:r>
      <w:r>
        <w:rPr>
          <w:rFonts w:ascii="Tahoma" w:eastAsia="Tahoma" w:hAnsi="Tahoma" w:cs="Tahoma"/>
          <w:color w:val="auto"/>
          <w:sz w:val="21"/>
          <w:szCs w:val="21"/>
        </w:rPr>
        <w:t xml:space="preserve">, problém nastává při jednostranném a dlouhodobém zatížení. </w:t>
      </w:r>
      <w:r w:rsidR="00A70B33">
        <w:rPr>
          <w:rFonts w:ascii="Tahoma" w:eastAsia="Tahoma" w:hAnsi="Tahoma" w:cs="Tahoma"/>
          <w:color w:val="CC9900"/>
          <w:sz w:val="21"/>
          <w:szCs w:val="21"/>
        </w:rPr>
        <w:t>„</w:t>
      </w:r>
      <w:r w:rsidR="00A70B33" w:rsidRPr="00A70B33">
        <w:rPr>
          <w:rFonts w:ascii="Tahoma" w:eastAsia="Tahoma" w:hAnsi="Tahoma" w:cs="Tahoma"/>
          <w:color w:val="CC9900"/>
          <w:sz w:val="21"/>
          <w:szCs w:val="21"/>
        </w:rPr>
        <w:t xml:space="preserve">Může jít o strnulé klikání počítačovou myší, o práci u pásu, hru na hudební nástroj, zkrátka jakoukoli stereotypní činnost, kdy dochází k útlaku nervu. Člověk cítí brnění, mravenčení a slabost nejprve palce, ukazováčku a prostředníčku. Tyto příznaky postupně doplňuje oslabení jemné motoriky prstů, bolesti mohou vystřelovat až do oblasti loktu, ramenního kloubu, krční páteře a hlavy. Zápěstí se stává tuhým, může docházet k otokům prstů a jejich špatné koordinaci. Bez léčby může syndrom karpálního tunelu dojít až ke ztrátě citlivosti v prstech a postupně </w:t>
      </w:r>
      <w:r w:rsidR="00E66808">
        <w:rPr>
          <w:rFonts w:ascii="Tahoma" w:eastAsia="Tahoma" w:hAnsi="Tahoma" w:cs="Tahoma"/>
          <w:color w:val="CC9900"/>
          <w:sz w:val="21"/>
          <w:szCs w:val="21"/>
        </w:rPr>
        <w:t xml:space="preserve">v </w:t>
      </w:r>
      <w:r w:rsidR="00A70B33" w:rsidRPr="00A70B33">
        <w:rPr>
          <w:rFonts w:ascii="Tahoma" w:eastAsia="Tahoma" w:hAnsi="Tahoma" w:cs="Tahoma"/>
          <w:color w:val="CC9900"/>
          <w:sz w:val="21"/>
          <w:szCs w:val="21"/>
        </w:rPr>
        <w:t>celé ru</w:t>
      </w:r>
      <w:r w:rsidR="00E66808">
        <w:rPr>
          <w:rFonts w:ascii="Tahoma" w:eastAsia="Tahoma" w:hAnsi="Tahoma" w:cs="Tahoma"/>
          <w:color w:val="CC9900"/>
          <w:sz w:val="21"/>
          <w:szCs w:val="21"/>
        </w:rPr>
        <w:t>ce</w:t>
      </w:r>
      <w:r w:rsidR="00A70B33" w:rsidRPr="00A70B33">
        <w:rPr>
          <w:rFonts w:ascii="Tahoma" w:eastAsia="Tahoma" w:hAnsi="Tahoma" w:cs="Tahoma"/>
          <w:color w:val="CC9900"/>
          <w:sz w:val="21"/>
          <w:szCs w:val="21"/>
        </w:rPr>
        <w:t>,“</w:t>
      </w:r>
      <w:r w:rsidR="00A70B33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A70B33">
        <w:rPr>
          <w:rFonts w:ascii="Tahoma" w:eastAsia="Tahoma" w:hAnsi="Tahoma" w:cs="Tahoma"/>
          <w:color w:val="auto"/>
          <w:sz w:val="21"/>
          <w:szCs w:val="21"/>
        </w:rPr>
        <w:t>popsala fyzioterapeutka.</w:t>
      </w:r>
      <w:r w:rsidR="00A70B33" w:rsidRPr="00A70B33">
        <w:rPr>
          <w:rFonts w:ascii="Tahoma" w:eastAsia="Tahoma" w:hAnsi="Tahoma" w:cs="Tahoma"/>
          <w:color w:val="auto"/>
          <w:sz w:val="21"/>
          <w:szCs w:val="21"/>
        </w:rPr>
        <w:t xml:space="preserve"> </w:t>
      </w:r>
    </w:p>
    <w:p w14:paraId="38A25A07" w14:textId="609C7116" w:rsidR="00106852" w:rsidRDefault="00106852" w:rsidP="00D064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bCs/>
          <w:sz w:val="21"/>
          <w:szCs w:val="21"/>
        </w:rPr>
      </w:pPr>
      <w:r>
        <w:rPr>
          <w:rFonts w:ascii="Tahoma" w:eastAsia="Tahoma" w:hAnsi="Tahoma" w:cs="Tahoma"/>
          <w:bCs/>
          <w:sz w:val="21"/>
          <w:szCs w:val="21"/>
        </w:rPr>
        <w:t xml:space="preserve">Občasné brnění ruky při celodenní práci na počítači je signálem, že je třeba se protáhnout a dbát na prevenci. </w:t>
      </w:r>
      <w:r w:rsidR="00E66808">
        <w:rPr>
          <w:rFonts w:ascii="Tahoma" w:eastAsia="Tahoma" w:hAnsi="Tahoma" w:cs="Tahoma"/>
          <w:bCs/>
          <w:sz w:val="21"/>
          <w:szCs w:val="21"/>
        </w:rPr>
        <w:t>Silná b</w:t>
      </w:r>
      <w:r>
        <w:rPr>
          <w:rFonts w:ascii="Tahoma" w:eastAsia="Tahoma" w:hAnsi="Tahoma" w:cs="Tahoma"/>
          <w:bCs/>
          <w:sz w:val="21"/>
          <w:szCs w:val="21"/>
        </w:rPr>
        <w:t>olest, která se objevuje v</w:t>
      </w:r>
      <w:r w:rsidR="00E66808">
        <w:rPr>
          <w:rFonts w:ascii="Tahoma" w:eastAsia="Tahoma" w:hAnsi="Tahoma" w:cs="Tahoma"/>
          <w:bCs/>
          <w:sz w:val="21"/>
          <w:szCs w:val="21"/>
        </w:rPr>
        <w:t> </w:t>
      </w:r>
      <w:r>
        <w:rPr>
          <w:rFonts w:ascii="Tahoma" w:eastAsia="Tahoma" w:hAnsi="Tahoma" w:cs="Tahoma"/>
          <w:bCs/>
          <w:sz w:val="21"/>
          <w:szCs w:val="21"/>
        </w:rPr>
        <w:t>klidu</w:t>
      </w:r>
      <w:r w:rsidR="00E66808">
        <w:rPr>
          <w:rFonts w:ascii="Tahoma" w:eastAsia="Tahoma" w:hAnsi="Tahoma" w:cs="Tahoma"/>
          <w:bCs/>
          <w:sz w:val="21"/>
          <w:szCs w:val="21"/>
        </w:rPr>
        <w:t xml:space="preserve"> a v noci člověku nedá </w:t>
      </w:r>
      <w:r w:rsidR="009F1AE4">
        <w:rPr>
          <w:rFonts w:ascii="Tahoma" w:eastAsia="Tahoma" w:hAnsi="Tahoma" w:cs="Tahoma"/>
          <w:bCs/>
          <w:sz w:val="21"/>
          <w:szCs w:val="21"/>
        </w:rPr>
        <w:t>spát,</w:t>
      </w:r>
      <w:r w:rsidR="00E66808">
        <w:rPr>
          <w:rFonts w:ascii="Tahoma" w:eastAsia="Tahoma" w:hAnsi="Tahoma" w:cs="Tahoma"/>
          <w:bCs/>
          <w:sz w:val="21"/>
          <w:szCs w:val="21"/>
        </w:rPr>
        <w:t xml:space="preserve"> </w:t>
      </w:r>
      <w:r>
        <w:rPr>
          <w:rFonts w:ascii="Tahoma" w:eastAsia="Tahoma" w:hAnsi="Tahoma" w:cs="Tahoma"/>
          <w:bCs/>
          <w:sz w:val="21"/>
          <w:szCs w:val="21"/>
        </w:rPr>
        <w:t xml:space="preserve">už ukazuje na rozvinuté onemocnění. </w:t>
      </w:r>
      <w:r>
        <w:rPr>
          <w:rFonts w:ascii="Tahoma" w:eastAsia="Tahoma" w:hAnsi="Tahoma" w:cs="Tahoma"/>
          <w:color w:val="CC9900"/>
          <w:sz w:val="21"/>
          <w:szCs w:val="21"/>
        </w:rPr>
        <w:t>„</w:t>
      </w:r>
      <w:r w:rsidR="00D06424">
        <w:rPr>
          <w:rFonts w:ascii="Tahoma" w:eastAsia="Tahoma" w:hAnsi="Tahoma" w:cs="Tahoma"/>
          <w:color w:val="CC9900"/>
          <w:sz w:val="21"/>
          <w:szCs w:val="21"/>
        </w:rPr>
        <w:t xml:space="preserve">Jako první pomoc od bolesti uleví </w:t>
      </w:r>
      <w:r w:rsidR="00D06424" w:rsidRPr="00D06424">
        <w:rPr>
          <w:rFonts w:ascii="Tahoma" w:eastAsia="Tahoma" w:hAnsi="Tahoma" w:cs="Tahoma"/>
          <w:color w:val="CC9900"/>
          <w:sz w:val="21"/>
          <w:szCs w:val="21"/>
        </w:rPr>
        <w:t>studené zábaly</w:t>
      </w:r>
      <w:r w:rsidR="00D06424">
        <w:rPr>
          <w:rFonts w:ascii="Tahoma" w:eastAsia="Tahoma" w:hAnsi="Tahoma" w:cs="Tahoma"/>
          <w:color w:val="CC9900"/>
          <w:sz w:val="21"/>
          <w:szCs w:val="21"/>
        </w:rPr>
        <w:t xml:space="preserve"> a </w:t>
      </w:r>
      <w:r w:rsidR="00D06424" w:rsidRPr="00D06424">
        <w:rPr>
          <w:rFonts w:ascii="Tahoma" w:eastAsia="Tahoma" w:hAnsi="Tahoma" w:cs="Tahoma"/>
          <w:color w:val="CC9900"/>
          <w:sz w:val="21"/>
          <w:szCs w:val="21"/>
        </w:rPr>
        <w:t>masáž svalů ruky, dlaně, předloktí a celé paže až po šíji</w:t>
      </w:r>
      <w:r w:rsidR="00D06424">
        <w:rPr>
          <w:rFonts w:ascii="Tahoma" w:eastAsia="Tahoma" w:hAnsi="Tahoma" w:cs="Tahoma"/>
          <w:color w:val="CC9900"/>
          <w:sz w:val="21"/>
          <w:szCs w:val="21"/>
        </w:rPr>
        <w:t>, například i s použitím míčk</w:t>
      </w:r>
      <w:r w:rsidR="002D11B7">
        <w:rPr>
          <w:rFonts w:ascii="Tahoma" w:eastAsia="Tahoma" w:hAnsi="Tahoma" w:cs="Tahoma"/>
          <w:color w:val="CC9900"/>
          <w:sz w:val="21"/>
          <w:szCs w:val="21"/>
        </w:rPr>
        <w:t>ů</w:t>
      </w:r>
      <w:r w:rsidR="00D06424" w:rsidRPr="00D06424">
        <w:rPr>
          <w:rFonts w:ascii="Tahoma" w:eastAsia="Tahoma" w:hAnsi="Tahoma" w:cs="Tahoma"/>
          <w:color w:val="CC9900"/>
          <w:sz w:val="21"/>
          <w:szCs w:val="21"/>
        </w:rPr>
        <w:t>.</w:t>
      </w:r>
      <w:r w:rsidR="00D06424">
        <w:rPr>
          <w:rFonts w:ascii="Tahoma" w:eastAsia="Tahoma" w:hAnsi="Tahoma" w:cs="Tahoma"/>
          <w:color w:val="CC9900"/>
          <w:sz w:val="21"/>
          <w:szCs w:val="21"/>
        </w:rPr>
        <w:t xml:space="preserve"> Je-li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ve šlachách či vazu přítomný zánět</w:t>
      </w:r>
      <w:r w:rsidRPr="004A3CF5">
        <w:rPr>
          <w:rFonts w:ascii="Tahoma" w:eastAsia="Tahoma" w:hAnsi="Tahoma" w:cs="Tahoma"/>
          <w:color w:val="CC9900"/>
          <w:sz w:val="21"/>
          <w:szCs w:val="21"/>
        </w:rPr>
        <w:t>,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velmi efektivní léčbu nabízí kombinace manuální fyzioterapie s aplikací fokusované rázové vlny</w:t>
      </w:r>
      <w:r w:rsidR="00D06424">
        <w:rPr>
          <w:rFonts w:ascii="Tahoma" w:eastAsia="Tahoma" w:hAnsi="Tahoma" w:cs="Tahoma"/>
          <w:color w:val="CC9900"/>
          <w:sz w:val="21"/>
          <w:szCs w:val="21"/>
        </w:rPr>
        <w:t xml:space="preserve">. </w:t>
      </w:r>
      <w:r w:rsidR="00D06424" w:rsidRPr="00D06424">
        <w:rPr>
          <w:rFonts w:ascii="Tahoma" w:eastAsia="Tahoma" w:hAnsi="Tahoma" w:cs="Tahoma"/>
          <w:color w:val="CC9900"/>
          <w:sz w:val="21"/>
          <w:szCs w:val="21"/>
        </w:rPr>
        <w:t>Vysokoenergetické rázy dokáží zánět odstranit a ulevit tak od velké bolesti. Fyzioterapeutické cvičení zaměřujeme především na uvol</w:t>
      </w:r>
      <w:r w:rsidR="00E66808">
        <w:rPr>
          <w:rFonts w:ascii="Tahoma" w:eastAsia="Tahoma" w:hAnsi="Tahoma" w:cs="Tahoma"/>
          <w:color w:val="CC9900"/>
          <w:sz w:val="21"/>
          <w:szCs w:val="21"/>
        </w:rPr>
        <w:t xml:space="preserve">nění </w:t>
      </w:r>
      <w:r w:rsidR="00D06424" w:rsidRPr="00D06424">
        <w:rPr>
          <w:rFonts w:ascii="Tahoma" w:eastAsia="Tahoma" w:hAnsi="Tahoma" w:cs="Tahoma"/>
          <w:color w:val="CC9900"/>
          <w:sz w:val="21"/>
          <w:szCs w:val="21"/>
        </w:rPr>
        <w:t>oblasti zápěstí</w:t>
      </w:r>
      <w:r w:rsidR="00E66808">
        <w:rPr>
          <w:rFonts w:ascii="Tahoma" w:eastAsia="Tahoma" w:hAnsi="Tahoma" w:cs="Tahoma"/>
          <w:color w:val="CC9900"/>
          <w:sz w:val="21"/>
          <w:szCs w:val="21"/>
        </w:rPr>
        <w:t xml:space="preserve">, </w:t>
      </w:r>
      <w:r w:rsidR="00D06424" w:rsidRPr="00D06424">
        <w:rPr>
          <w:rFonts w:ascii="Tahoma" w:eastAsia="Tahoma" w:hAnsi="Tahoma" w:cs="Tahoma"/>
          <w:color w:val="CC9900"/>
          <w:sz w:val="21"/>
          <w:szCs w:val="21"/>
        </w:rPr>
        <w:t>svaly a svalové skupiny předloktí</w:t>
      </w:r>
      <w:r w:rsidR="00E66808">
        <w:rPr>
          <w:rFonts w:ascii="Tahoma" w:eastAsia="Tahoma" w:hAnsi="Tahoma" w:cs="Tahoma"/>
          <w:color w:val="CC9900"/>
          <w:sz w:val="21"/>
          <w:szCs w:val="21"/>
        </w:rPr>
        <w:t xml:space="preserve"> a </w:t>
      </w:r>
      <w:r w:rsidR="00D06424" w:rsidRPr="00D06424">
        <w:rPr>
          <w:rFonts w:ascii="Tahoma" w:eastAsia="Tahoma" w:hAnsi="Tahoma" w:cs="Tahoma"/>
          <w:color w:val="CC9900"/>
          <w:sz w:val="21"/>
          <w:szCs w:val="21"/>
        </w:rPr>
        <w:t>ohybače prstů</w:t>
      </w:r>
      <w:r w:rsidR="00D06424">
        <w:rPr>
          <w:rFonts w:ascii="Tahoma" w:eastAsia="Tahoma" w:hAnsi="Tahoma" w:cs="Tahoma"/>
          <w:color w:val="CC9900"/>
          <w:sz w:val="21"/>
          <w:szCs w:val="21"/>
        </w:rPr>
        <w:t>,</w:t>
      </w:r>
      <w:r w:rsidRPr="004A3CF5">
        <w:rPr>
          <w:rFonts w:ascii="Tahoma" w:eastAsia="Tahoma" w:hAnsi="Tahoma" w:cs="Tahoma"/>
          <w:color w:val="CC9900"/>
          <w:sz w:val="21"/>
          <w:szCs w:val="21"/>
        </w:rPr>
        <w:t>“</w:t>
      </w:r>
      <w:r w:rsidR="00D06424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D06424" w:rsidRPr="00D06424">
        <w:rPr>
          <w:rFonts w:ascii="Tahoma" w:eastAsia="Tahoma" w:hAnsi="Tahoma" w:cs="Tahoma"/>
          <w:color w:val="auto"/>
          <w:sz w:val="21"/>
          <w:szCs w:val="21"/>
        </w:rPr>
        <w:t>vyjmenovala Iva Bílková.</w:t>
      </w:r>
    </w:p>
    <w:p w14:paraId="0B98FA31" w14:textId="6ED46FA8" w:rsidR="002D11B7" w:rsidRPr="00A75DC3" w:rsidRDefault="00A70B33" w:rsidP="002D11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color w:val="auto"/>
          <w:sz w:val="21"/>
          <w:szCs w:val="21"/>
        </w:rPr>
      </w:pPr>
      <w:r w:rsidRPr="005B0B69">
        <w:rPr>
          <w:rFonts w:ascii="Tahoma" w:eastAsia="Tahoma" w:hAnsi="Tahoma" w:cs="Tahoma"/>
          <w:bCs/>
          <w:sz w:val="21"/>
          <w:szCs w:val="21"/>
        </w:rPr>
        <w:t xml:space="preserve">Zdravotní potíže spojené se syndromem karpálního tunelu řeší podle statistik zhruba čtyři procenta dospělé populace. </w:t>
      </w:r>
      <w:r w:rsidR="002D11B7" w:rsidRPr="005B0B69">
        <w:rPr>
          <w:rFonts w:ascii="Tahoma" w:eastAsia="Tahoma" w:hAnsi="Tahoma" w:cs="Tahoma"/>
          <w:bCs/>
          <w:sz w:val="21"/>
          <w:szCs w:val="21"/>
        </w:rPr>
        <w:t>Lidí, kteří jsou nemocí ohroženi, je ale podle fyzioterapeutů až desetkrát tolik.</w:t>
      </w:r>
      <w:r w:rsidR="002D11B7">
        <w:rPr>
          <w:rFonts w:ascii="Tahoma" w:eastAsia="Tahoma" w:hAnsi="Tahoma" w:cs="Tahoma"/>
          <w:color w:val="auto"/>
          <w:sz w:val="21"/>
          <w:szCs w:val="21"/>
        </w:rPr>
        <w:t xml:space="preserve"> </w:t>
      </w:r>
      <w:r w:rsidR="00DA3203">
        <w:rPr>
          <w:rFonts w:ascii="Tahoma" w:eastAsia="Tahoma" w:hAnsi="Tahoma" w:cs="Tahoma"/>
          <w:color w:val="CC9900"/>
          <w:sz w:val="21"/>
          <w:szCs w:val="21"/>
        </w:rPr>
        <w:t>„</w:t>
      </w:r>
      <w:r w:rsidR="00DA3203" w:rsidRPr="00DA3203">
        <w:rPr>
          <w:rFonts w:ascii="Tahoma" w:eastAsia="Tahoma" w:hAnsi="Tahoma" w:cs="Tahoma"/>
          <w:color w:val="CC9900"/>
          <w:sz w:val="21"/>
          <w:szCs w:val="21"/>
        </w:rPr>
        <w:t>Kromě přetížení končetin bývá častou příčinou potíží také zánět šlach, zánět žil,</w:t>
      </w:r>
      <w:r w:rsidR="00706985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DA3203" w:rsidRPr="00DA3203">
        <w:rPr>
          <w:rFonts w:ascii="Tahoma" w:eastAsia="Tahoma" w:hAnsi="Tahoma" w:cs="Tahoma"/>
          <w:color w:val="CC9900"/>
          <w:sz w:val="21"/>
          <w:szCs w:val="21"/>
        </w:rPr>
        <w:t>dislokace zápěstních kůstek nebo úraz. Problémy se mohou projevovat i v období těhotenství nebo během menopauzy, jelikož při nich dochází k většímu zadržování vody a tvorbě otoků. Syndrom karpálního tunelu může jako komplikace doprovázet i systémová onemocnění jako revmatoidní artritid</w:t>
      </w:r>
      <w:r w:rsidR="00706985">
        <w:rPr>
          <w:rFonts w:ascii="Tahoma" w:eastAsia="Tahoma" w:hAnsi="Tahoma" w:cs="Tahoma"/>
          <w:color w:val="CC9900"/>
          <w:sz w:val="21"/>
          <w:szCs w:val="21"/>
        </w:rPr>
        <w:t xml:space="preserve">a </w:t>
      </w:r>
      <w:r w:rsidR="00DA3203" w:rsidRPr="00DA3203">
        <w:rPr>
          <w:rFonts w:ascii="Tahoma" w:eastAsia="Tahoma" w:hAnsi="Tahoma" w:cs="Tahoma"/>
          <w:color w:val="CC9900"/>
          <w:sz w:val="21"/>
          <w:szCs w:val="21"/>
        </w:rPr>
        <w:t xml:space="preserve">nebo diabetes mellitus (cukrovka). Prokázány jsou i dědičné predispozice, nicméně ty se </w:t>
      </w:r>
      <w:r w:rsidR="006B2A7F">
        <w:rPr>
          <w:rFonts w:ascii="Tahoma" w:eastAsia="Tahoma" w:hAnsi="Tahoma" w:cs="Tahoma"/>
          <w:color w:val="CC9900"/>
          <w:sz w:val="21"/>
          <w:szCs w:val="21"/>
        </w:rPr>
        <w:t>mohou a nemusí</w:t>
      </w:r>
      <w:r w:rsidR="00DA3203" w:rsidRPr="00DA3203">
        <w:rPr>
          <w:rFonts w:ascii="Tahoma" w:eastAsia="Tahoma" w:hAnsi="Tahoma" w:cs="Tahoma"/>
          <w:color w:val="CC9900"/>
          <w:sz w:val="21"/>
          <w:szCs w:val="21"/>
        </w:rPr>
        <w:t xml:space="preserve"> projevit,“ </w:t>
      </w:r>
      <w:r w:rsidR="00DA3203">
        <w:rPr>
          <w:rFonts w:ascii="Tahoma" w:eastAsia="Tahoma" w:hAnsi="Tahoma" w:cs="Tahoma"/>
          <w:color w:val="auto"/>
          <w:sz w:val="21"/>
          <w:szCs w:val="21"/>
        </w:rPr>
        <w:t>doplnila Iva Bílková.</w:t>
      </w:r>
    </w:p>
    <w:p w14:paraId="7B0AC942" w14:textId="0E946A23" w:rsidR="006B2A7F" w:rsidRDefault="00DA3203" w:rsidP="00DA32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bCs/>
          <w:sz w:val="21"/>
          <w:szCs w:val="21"/>
        </w:rPr>
      </w:pPr>
      <w:r>
        <w:rPr>
          <w:rFonts w:ascii="Tahoma" w:eastAsia="Tahoma" w:hAnsi="Tahoma" w:cs="Tahoma"/>
          <w:bCs/>
          <w:sz w:val="21"/>
          <w:szCs w:val="21"/>
        </w:rPr>
        <w:lastRenderedPageBreak/>
        <w:t xml:space="preserve">Fyzioterapie dokáže řešit akutní stádia onemocnění, kdy ještě není poškození tak rozsáhlé. V opačném případě je na místě chirurgický zákrok. </w:t>
      </w:r>
      <w:r w:rsidR="006B2A7F">
        <w:rPr>
          <w:rFonts w:ascii="Tahoma" w:eastAsia="Tahoma" w:hAnsi="Tahoma" w:cs="Tahoma"/>
          <w:bCs/>
          <w:sz w:val="21"/>
          <w:szCs w:val="21"/>
        </w:rPr>
        <w:t xml:space="preserve">Provádí se zpravidla ambulantně a trvá nejvýš 30 minut. </w:t>
      </w:r>
      <w:r>
        <w:rPr>
          <w:rFonts w:ascii="Tahoma" w:eastAsia="Tahoma" w:hAnsi="Tahoma" w:cs="Tahoma"/>
          <w:bCs/>
          <w:sz w:val="21"/>
          <w:szCs w:val="21"/>
        </w:rPr>
        <w:t>O</w:t>
      </w:r>
      <w:r w:rsidRPr="00DA3203">
        <w:rPr>
          <w:rFonts w:ascii="Tahoma" w:eastAsia="Tahoma" w:hAnsi="Tahoma" w:cs="Tahoma"/>
          <w:bCs/>
          <w:sz w:val="21"/>
          <w:szCs w:val="21"/>
        </w:rPr>
        <w:t xml:space="preserve">peratér </w:t>
      </w:r>
      <w:r>
        <w:rPr>
          <w:rFonts w:ascii="Tahoma" w:eastAsia="Tahoma" w:hAnsi="Tahoma" w:cs="Tahoma"/>
          <w:bCs/>
          <w:sz w:val="21"/>
          <w:szCs w:val="21"/>
        </w:rPr>
        <w:t xml:space="preserve">při něm </w:t>
      </w:r>
      <w:r w:rsidRPr="00DA3203">
        <w:rPr>
          <w:rFonts w:ascii="Tahoma" w:eastAsia="Tahoma" w:hAnsi="Tahoma" w:cs="Tahoma"/>
          <w:bCs/>
          <w:sz w:val="21"/>
          <w:szCs w:val="21"/>
        </w:rPr>
        <w:t xml:space="preserve">nařízne příčný zápěstní vaz a tím okamžitě uvolní struktury pod ním. Rána je po operaci asi 3 cm dlouhá a pacienti </w:t>
      </w:r>
      <w:r w:rsidR="006B2A7F">
        <w:rPr>
          <w:rFonts w:ascii="Tahoma" w:eastAsia="Tahoma" w:hAnsi="Tahoma" w:cs="Tahoma"/>
          <w:bCs/>
          <w:sz w:val="21"/>
          <w:szCs w:val="21"/>
        </w:rPr>
        <w:t>potvrzují</w:t>
      </w:r>
      <w:r w:rsidRPr="00DA3203">
        <w:rPr>
          <w:rFonts w:ascii="Tahoma" w:eastAsia="Tahoma" w:hAnsi="Tahoma" w:cs="Tahoma"/>
          <w:bCs/>
          <w:sz w:val="21"/>
          <w:szCs w:val="21"/>
        </w:rPr>
        <w:t xml:space="preserve"> úlevu hned několik dní po zákroku.</w:t>
      </w:r>
    </w:p>
    <w:p w14:paraId="71F6437B" w14:textId="77777777" w:rsidR="00BD6B96" w:rsidRPr="00BD6B96" w:rsidRDefault="00BD6B96" w:rsidP="00BD6B96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i/>
          <w:iCs/>
          <w:color w:val="auto"/>
          <w:sz w:val="16"/>
          <w:szCs w:val="16"/>
        </w:rPr>
      </w:pPr>
      <w:r w:rsidRPr="00BD6B96">
        <w:rPr>
          <w:rFonts w:ascii="Tahoma" w:eastAsia="Tahoma" w:hAnsi="Tahoma" w:cs="Tahoma"/>
          <w:i/>
          <w:iCs/>
          <w:color w:val="auto"/>
          <w:sz w:val="16"/>
          <w:szCs w:val="16"/>
        </w:rPr>
        <w:t>V tiskové zprávě byla použita data z Národního registru nemocí z povolání.</w:t>
      </w:r>
    </w:p>
    <w:p w14:paraId="68E3EA0F" w14:textId="67BD7D1A" w:rsidR="00180FF3" w:rsidRPr="00F46297" w:rsidRDefault="00F46297" w:rsidP="00C87B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b/>
          <w:sz w:val="21"/>
          <w:szCs w:val="21"/>
        </w:rPr>
      </w:pPr>
      <w:r w:rsidRPr="00F46297">
        <w:rPr>
          <w:rFonts w:ascii="Tahoma" w:eastAsia="Tahoma" w:hAnsi="Tahoma" w:cs="Tahoma"/>
          <w:b/>
          <w:sz w:val="21"/>
          <w:szCs w:val="21"/>
        </w:rPr>
        <w:t>CVIKY NA UVOLNĚNÍ ZÁPĚSTÍ</w:t>
      </w:r>
      <w:r>
        <w:rPr>
          <w:rFonts w:ascii="Tahoma" w:eastAsia="Tahoma" w:hAnsi="Tahoma" w:cs="Tahoma"/>
          <w:b/>
          <w:sz w:val="21"/>
          <w:szCs w:val="21"/>
        </w:rPr>
        <w:t>:</w:t>
      </w:r>
    </w:p>
    <w:p w14:paraId="128E08C3" w14:textId="4CDB5491" w:rsidR="00180FF3" w:rsidRPr="00F46297" w:rsidRDefault="00F46297" w:rsidP="00180FF3">
      <w:pPr>
        <w:rPr>
          <w:rFonts w:ascii="Tahoma" w:hAnsi="Tahoma" w:cs="Tahoma"/>
          <w:b/>
          <w:bCs/>
          <w:color w:val="auto"/>
          <w:sz w:val="20"/>
          <w:szCs w:val="20"/>
        </w:rPr>
      </w:pPr>
      <w:r w:rsidRPr="00F46297">
        <w:rPr>
          <w:rFonts w:ascii="Tahoma" w:hAnsi="Tahoma" w:cs="Tahoma"/>
          <w:b/>
          <w:bCs/>
          <w:color w:val="auto"/>
          <w:sz w:val="20"/>
          <w:szCs w:val="20"/>
        </w:rPr>
        <w:t xml:space="preserve">1. </w:t>
      </w:r>
      <w:r w:rsidR="00180FF3" w:rsidRPr="00F46297">
        <w:rPr>
          <w:rFonts w:ascii="Tahoma" w:hAnsi="Tahoma" w:cs="Tahoma"/>
          <w:b/>
          <w:bCs/>
          <w:color w:val="auto"/>
          <w:sz w:val="20"/>
          <w:szCs w:val="20"/>
        </w:rPr>
        <w:t>UVOLNĚNÍ SVALŮ RAMENE, ZÁPĚSTÍ A RUKOU</w:t>
      </w:r>
    </w:p>
    <w:p w14:paraId="6DF2D211" w14:textId="77777777" w:rsidR="00180FF3" w:rsidRPr="00F46297" w:rsidRDefault="00180FF3" w:rsidP="00180FF3">
      <w:pPr>
        <w:rPr>
          <w:rFonts w:ascii="Tahoma" w:hAnsi="Tahoma" w:cs="Tahoma"/>
          <w:sz w:val="20"/>
          <w:szCs w:val="20"/>
        </w:rPr>
      </w:pPr>
      <w:r w:rsidRPr="00F46297">
        <w:rPr>
          <w:rFonts w:ascii="Tahoma" w:hAnsi="Tahoma" w:cs="Tahoma"/>
          <w:sz w:val="20"/>
          <w:szCs w:val="20"/>
        </w:rPr>
        <w:t>S nádechem se předkloňte a natažené ruce zapřete o stěnu. Setrvejte 10 sekund, dýchejte. S každým výdechem nechte záda uvolnit a klesat dolů k zemi.</w:t>
      </w:r>
    </w:p>
    <w:p w14:paraId="1771BCFB" w14:textId="77777777" w:rsidR="00180FF3" w:rsidRDefault="00180FF3" w:rsidP="00180FF3">
      <w:r>
        <w:rPr>
          <w:noProof/>
        </w:rPr>
        <w:drawing>
          <wp:inline distT="0" distB="0" distL="0" distR="0" wp14:anchorId="016BA4C1" wp14:editId="1586998D">
            <wp:extent cx="2484120" cy="1500505"/>
            <wp:effectExtent l="0" t="0" r="0" b="444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367" r="20835"/>
                    <a:stretch/>
                  </pic:blipFill>
                  <pic:spPr bwMode="auto">
                    <a:xfrm>
                      <a:off x="0" y="0"/>
                      <a:ext cx="2527991" cy="152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9F1FA7" w14:textId="670B4609" w:rsidR="00180FF3" w:rsidRPr="00F46297" w:rsidRDefault="00F46297" w:rsidP="00C87B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b/>
          <w:bCs/>
          <w:color w:val="auto"/>
          <w:sz w:val="20"/>
          <w:szCs w:val="20"/>
        </w:rPr>
      </w:pPr>
      <w:r w:rsidRPr="00F46297">
        <w:rPr>
          <w:rFonts w:ascii="Tahoma" w:eastAsia="Tahoma" w:hAnsi="Tahoma" w:cs="Tahoma"/>
          <w:b/>
          <w:bCs/>
          <w:color w:val="auto"/>
          <w:sz w:val="20"/>
          <w:szCs w:val="20"/>
        </w:rPr>
        <w:t>2. PROTAŽENÍ PŘEDLOKTÍ RUKY</w:t>
      </w:r>
    </w:p>
    <w:p w14:paraId="368AA3CF" w14:textId="6033C238" w:rsidR="00F46297" w:rsidRDefault="00F46297" w:rsidP="00C87B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color w:val="auto"/>
          <w:sz w:val="20"/>
          <w:szCs w:val="20"/>
        </w:rPr>
      </w:pPr>
      <w:r w:rsidRPr="00F46297">
        <w:rPr>
          <w:rFonts w:ascii="Tahoma" w:eastAsia="Tahoma" w:hAnsi="Tahoma" w:cs="Tahoma"/>
          <w:color w:val="auto"/>
          <w:sz w:val="20"/>
          <w:szCs w:val="20"/>
        </w:rPr>
        <w:t>Opřete paži loktem o stůl, jako při soutěži v páce. Dlaň ruky nasměrujte k obličeji a poté ohněte v zápěstí hřbetem ruky směrem dolů. Druhou rukou lehce stlačte protahované zápěstí ještě víc dolů. S výdechem uvolněte protitlak a opět mírně stlačte zápěstí směrem k zemi. Volně dýchejte a vyčkejte přibližně 30 až 60 sekund. Opakujte třikrát</w:t>
      </w:r>
      <w:r>
        <w:rPr>
          <w:rFonts w:ascii="Tahoma" w:eastAsia="Tahoma" w:hAnsi="Tahoma" w:cs="Tahoma"/>
          <w:color w:val="auto"/>
          <w:sz w:val="20"/>
          <w:szCs w:val="20"/>
        </w:rPr>
        <w:t xml:space="preserve">. To samé na druhou stranu: </w:t>
      </w:r>
      <w:r w:rsidRPr="00F46297">
        <w:rPr>
          <w:rFonts w:ascii="Tahoma" w:eastAsia="Tahoma" w:hAnsi="Tahoma" w:cs="Tahoma"/>
          <w:color w:val="auto"/>
          <w:sz w:val="20"/>
          <w:szCs w:val="20"/>
        </w:rPr>
        <w:t>ohněte zápěstí dlaní dolů a hřbetem ruky nahoru.</w:t>
      </w:r>
    </w:p>
    <w:p w14:paraId="3CAEC7FE" w14:textId="616157FF" w:rsidR="00706985" w:rsidRDefault="00706985" w:rsidP="00C87B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color w:val="auto"/>
          <w:sz w:val="20"/>
          <w:szCs w:val="20"/>
        </w:rPr>
      </w:pPr>
      <w:r>
        <w:rPr>
          <w:noProof/>
        </w:rPr>
        <w:drawing>
          <wp:inline distT="0" distB="0" distL="0" distR="0" wp14:anchorId="401EA74D" wp14:editId="12529419">
            <wp:extent cx="1818724" cy="1213485"/>
            <wp:effectExtent l="0" t="0" r="0" b="571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235" cy="1218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color w:val="auto"/>
          <w:sz w:val="20"/>
          <w:szCs w:val="20"/>
        </w:rPr>
        <w:t xml:space="preserve"> </w:t>
      </w:r>
      <w:r>
        <w:rPr>
          <w:noProof/>
        </w:rPr>
        <w:drawing>
          <wp:inline distT="0" distB="0" distL="0" distR="0" wp14:anchorId="4B23FCBE" wp14:editId="413097D0">
            <wp:extent cx="1819910" cy="1214276"/>
            <wp:effectExtent l="0" t="0" r="8890" b="508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667" cy="1224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F34A0" w14:textId="4D8415FF" w:rsidR="00D27ED9" w:rsidRPr="008D0C20" w:rsidRDefault="00DE62A4" w:rsidP="002D0CA1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sz w:val="18"/>
          <w:szCs w:val="18"/>
        </w:rPr>
      </w:pPr>
      <w:r w:rsidRPr="008D0C20">
        <w:rPr>
          <w:rFonts w:ascii="Tahoma" w:eastAsia="Tahoma" w:hAnsi="Tahoma" w:cs="Tahoma"/>
          <w:b/>
          <w:sz w:val="18"/>
          <w:szCs w:val="18"/>
        </w:rPr>
        <w:t>KONTAKT</w:t>
      </w:r>
      <w:r w:rsidR="00EC0123" w:rsidRPr="008D0C20">
        <w:rPr>
          <w:rFonts w:ascii="Tahoma" w:eastAsia="Tahoma" w:hAnsi="Tahoma" w:cs="Tahoma"/>
          <w:b/>
          <w:sz w:val="18"/>
          <w:szCs w:val="18"/>
        </w:rPr>
        <w:t xml:space="preserve"> PRO MÉDIA:</w:t>
      </w:r>
    </w:p>
    <w:p w14:paraId="7502CED0" w14:textId="77777777" w:rsidR="00D27ED9" w:rsidRPr="008D0C20" w:rsidRDefault="00D27ED9" w:rsidP="002D0CA1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ahoma" w:eastAsia="Tahoma" w:hAnsi="Tahoma" w:cs="Tahoma"/>
          <w:b/>
          <w:color w:val="333333"/>
          <w:sz w:val="18"/>
          <w:szCs w:val="18"/>
        </w:rPr>
        <w:sectPr w:rsidR="00D27ED9" w:rsidRPr="008D0C20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14:paraId="07C508F6" w14:textId="77777777" w:rsidR="00D27ED9" w:rsidRPr="00480570" w:rsidRDefault="00EC0123" w:rsidP="002D0CA1">
      <w:pPr>
        <w:spacing w:line="240" w:lineRule="auto"/>
        <w:jc w:val="both"/>
        <w:rPr>
          <w:rFonts w:ascii="Tahoma" w:eastAsia="Tahoma" w:hAnsi="Tahoma" w:cs="Tahoma"/>
          <w:b/>
          <w:color w:val="CC9900"/>
          <w:sz w:val="18"/>
          <w:szCs w:val="18"/>
        </w:rPr>
      </w:pPr>
      <w:r w:rsidRPr="00480570">
        <w:rPr>
          <w:rFonts w:ascii="Tahoma" w:eastAsia="Tahoma" w:hAnsi="Tahoma" w:cs="Tahoma"/>
          <w:b/>
          <w:color w:val="333333"/>
          <w:sz w:val="18"/>
          <w:szCs w:val="18"/>
        </w:rPr>
        <w:t>Mgr. Eliška Crkovská</w:t>
      </w:r>
      <w:r w:rsidRPr="00480570">
        <w:rPr>
          <w:rFonts w:ascii="Tahoma" w:eastAsia="Tahoma" w:hAnsi="Tahoma" w:cs="Tahoma"/>
          <w:b/>
          <w:color w:val="CC9900"/>
          <w:sz w:val="18"/>
          <w:szCs w:val="18"/>
        </w:rPr>
        <w:t>_mediální konzultant</w:t>
      </w:r>
    </w:p>
    <w:p w14:paraId="2CF58189" w14:textId="77777777" w:rsidR="00D27ED9" w:rsidRPr="008D0C20" w:rsidRDefault="00EC0123" w:rsidP="002D0CA1">
      <w:pPr>
        <w:spacing w:line="240" w:lineRule="auto"/>
        <w:jc w:val="both"/>
        <w:rPr>
          <w:rFonts w:ascii="Tahoma" w:eastAsia="Tahoma" w:hAnsi="Tahoma" w:cs="Tahoma"/>
          <w:b/>
          <w:sz w:val="16"/>
          <w:szCs w:val="16"/>
        </w:rPr>
      </w:pPr>
      <w:r w:rsidRPr="008D0C20">
        <w:rPr>
          <w:rFonts w:ascii="Tahoma" w:eastAsia="Tahoma" w:hAnsi="Tahoma" w:cs="Tahoma"/>
          <w:b/>
          <w:noProof/>
          <w:sz w:val="16"/>
          <w:szCs w:val="16"/>
        </w:rPr>
        <w:drawing>
          <wp:inline distT="0" distB="0" distL="0" distR="0" wp14:anchorId="51781A34" wp14:editId="079224D2">
            <wp:extent cx="833620" cy="132741"/>
            <wp:effectExtent l="0" t="0" r="0" b="0"/>
            <wp:docPr id="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620" cy="132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E125A6" w14:textId="685428FA" w:rsidR="00132D44" w:rsidRPr="008D0C20" w:rsidRDefault="00EC0123" w:rsidP="002D0CA1">
      <w:pPr>
        <w:pBdr>
          <w:bottom w:val="single" w:sz="4" w:space="1" w:color="auto"/>
        </w:pBdr>
        <w:spacing w:line="240" w:lineRule="auto"/>
        <w:jc w:val="both"/>
        <w:rPr>
          <w:sz w:val="16"/>
          <w:szCs w:val="16"/>
        </w:rPr>
      </w:pPr>
      <w:r w:rsidRPr="008D0C20">
        <w:rPr>
          <w:rFonts w:ascii="Tahoma" w:eastAsia="Tahoma" w:hAnsi="Tahoma" w:cs="Tahoma"/>
          <w:b/>
          <w:sz w:val="16"/>
          <w:szCs w:val="16"/>
        </w:rPr>
        <w:t xml:space="preserve">+420 605 218 549, </w:t>
      </w:r>
      <w:hyperlink r:id="rId14" w:history="1">
        <w:r w:rsidR="004F2B56" w:rsidRPr="00581A9E">
          <w:rPr>
            <w:rStyle w:val="Hypertextovodkaz"/>
            <w:rFonts w:ascii="Tahoma" w:eastAsia="Tahoma" w:hAnsi="Tahoma" w:cs="Tahoma"/>
            <w:b/>
            <w:sz w:val="16"/>
            <w:szCs w:val="16"/>
          </w:rPr>
          <w:t>eliska@pearmedia.cz</w:t>
        </w:r>
      </w:hyperlink>
    </w:p>
    <w:p w14:paraId="70A1684A" w14:textId="77777777" w:rsidR="00FB1528" w:rsidRPr="008D0C20" w:rsidRDefault="00FB1528" w:rsidP="00FB1528">
      <w:pPr>
        <w:jc w:val="both"/>
        <w:rPr>
          <w:rFonts w:ascii="Tahoma" w:eastAsia="Tahoma" w:hAnsi="Tahoma" w:cs="Tahoma"/>
          <w:b/>
          <w:sz w:val="18"/>
          <w:szCs w:val="18"/>
        </w:rPr>
      </w:pPr>
      <w:r w:rsidRPr="008D0C20">
        <w:rPr>
          <w:rFonts w:ascii="Tahoma" w:eastAsia="Tahoma" w:hAnsi="Tahoma" w:cs="Tahoma"/>
          <w:b/>
          <w:sz w:val="18"/>
          <w:szCs w:val="18"/>
        </w:rPr>
        <w:t xml:space="preserve">FYZIOklinika, </w:t>
      </w:r>
      <w:hyperlink r:id="rId15" w:history="1">
        <w:r w:rsidRPr="008D0C20">
          <w:rPr>
            <w:rStyle w:val="Hypertextovodkaz"/>
            <w:rFonts w:ascii="Tahoma" w:eastAsia="Tahoma" w:hAnsi="Tahoma" w:cs="Tahoma"/>
            <w:b/>
            <w:sz w:val="18"/>
            <w:szCs w:val="18"/>
          </w:rPr>
          <w:t>www.FYZIOklinika.cz</w:t>
        </w:r>
      </w:hyperlink>
      <w:r w:rsidRPr="008D0C20">
        <w:rPr>
          <w:rFonts w:ascii="Tahoma" w:eastAsia="Tahoma" w:hAnsi="Tahoma" w:cs="Tahoma"/>
          <w:b/>
          <w:sz w:val="18"/>
          <w:szCs w:val="18"/>
        </w:rPr>
        <w:t xml:space="preserve"> </w:t>
      </w:r>
    </w:p>
    <w:p w14:paraId="7B2AD7AA" w14:textId="77777777" w:rsidR="00FB1528" w:rsidRPr="002D0CA1" w:rsidRDefault="00FB1528" w:rsidP="00FB1528">
      <w:pPr>
        <w:jc w:val="both"/>
        <w:rPr>
          <w:rFonts w:ascii="Tahoma" w:eastAsia="Tahoma" w:hAnsi="Tahoma" w:cs="Tahoma"/>
          <w:sz w:val="16"/>
          <w:szCs w:val="16"/>
        </w:rPr>
      </w:pPr>
      <w:r w:rsidRPr="002D0CA1">
        <w:rPr>
          <w:rFonts w:ascii="Tahoma" w:eastAsia="Tahoma" w:hAnsi="Tahoma" w:cs="Tahoma"/>
          <w:sz w:val="16"/>
          <w:szCs w:val="16"/>
        </w:rPr>
        <w:t xml:space="preserve">Je nestátní zdravotnické zařízení zaměřené na prevenci a léčbu bolestivých stavů pohybového aparátu. FYZIOklinika do české praxe uvedla nový koncept služeb FYZIOterapie All-Inclusive a FOKUS All-Inclusive – kombinaci dostupných metod, od ultrazvukové diagnostiky přes manuální fyzioterapii po využití radiálních nebo fokusovaných rázových vln, v rámci jedné komplexní </w:t>
      </w:r>
      <w:r w:rsidRPr="002D0CA1">
        <w:rPr>
          <w:rFonts w:ascii="Tahoma" w:eastAsia="Tahoma" w:hAnsi="Tahoma" w:cs="Tahoma"/>
          <w:sz w:val="16"/>
          <w:szCs w:val="16"/>
        </w:rPr>
        <w:lastRenderedPageBreak/>
        <w:t>návštěvy klienta</w:t>
      </w:r>
      <w:r>
        <w:rPr>
          <w:rFonts w:ascii="Tahoma" w:eastAsia="Tahoma" w:hAnsi="Tahoma" w:cs="Tahoma"/>
          <w:sz w:val="16"/>
          <w:szCs w:val="16"/>
        </w:rPr>
        <w:t xml:space="preserve"> a koncept masáží FYZIOpress která </w:t>
      </w:r>
      <w:r w:rsidRPr="00827648">
        <w:rPr>
          <w:rFonts w:ascii="Tahoma" w:eastAsia="Tahoma" w:hAnsi="Tahoma" w:cs="Tahoma"/>
          <w:sz w:val="16"/>
          <w:szCs w:val="16"/>
        </w:rPr>
        <w:t>kombin</w:t>
      </w:r>
      <w:r>
        <w:rPr>
          <w:rFonts w:ascii="Tahoma" w:eastAsia="Tahoma" w:hAnsi="Tahoma" w:cs="Tahoma"/>
          <w:sz w:val="16"/>
          <w:szCs w:val="16"/>
        </w:rPr>
        <w:t>uje</w:t>
      </w:r>
      <w:r w:rsidRPr="00827648">
        <w:rPr>
          <w:rFonts w:ascii="Tahoma" w:eastAsia="Tahoma" w:hAnsi="Tahoma" w:cs="Tahoma"/>
          <w:sz w:val="16"/>
          <w:szCs w:val="16"/>
        </w:rPr>
        <w:t xml:space="preserve"> hloubkové tlakové masáže, protahovací prvk</w:t>
      </w:r>
      <w:r>
        <w:rPr>
          <w:rFonts w:ascii="Tahoma" w:eastAsia="Tahoma" w:hAnsi="Tahoma" w:cs="Tahoma"/>
          <w:sz w:val="16"/>
          <w:szCs w:val="16"/>
        </w:rPr>
        <w:t>y</w:t>
      </w:r>
      <w:r w:rsidRPr="00827648">
        <w:rPr>
          <w:rFonts w:ascii="Tahoma" w:eastAsia="Tahoma" w:hAnsi="Tahoma" w:cs="Tahoma"/>
          <w:sz w:val="16"/>
          <w:szCs w:val="16"/>
        </w:rPr>
        <w:t xml:space="preserve"> a technik</w:t>
      </w:r>
      <w:r>
        <w:rPr>
          <w:rFonts w:ascii="Tahoma" w:eastAsia="Tahoma" w:hAnsi="Tahoma" w:cs="Tahoma"/>
          <w:sz w:val="16"/>
          <w:szCs w:val="16"/>
        </w:rPr>
        <w:t>y</w:t>
      </w:r>
      <w:r w:rsidRPr="00827648">
        <w:rPr>
          <w:rFonts w:ascii="Tahoma" w:eastAsia="Tahoma" w:hAnsi="Tahoma" w:cs="Tahoma"/>
          <w:sz w:val="16"/>
          <w:szCs w:val="16"/>
        </w:rPr>
        <w:t xml:space="preserve"> inspirovan</w:t>
      </w:r>
      <w:r>
        <w:rPr>
          <w:rFonts w:ascii="Tahoma" w:eastAsia="Tahoma" w:hAnsi="Tahoma" w:cs="Tahoma"/>
          <w:sz w:val="16"/>
          <w:szCs w:val="16"/>
        </w:rPr>
        <w:t>é</w:t>
      </w:r>
      <w:r w:rsidRPr="00827648">
        <w:rPr>
          <w:rFonts w:ascii="Tahoma" w:eastAsia="Tahoma" w:hAnsi="Tahoma" w:cs="Tahoma"/>
          <w:sz w:val="16"/>
          <w:szCs w:val="16"/>
        </w:rPr>
        <w:t xml:space="preserve"> fyzioterapií</w:t>
      </w:r>
      <w:r w:rsidRPr="002D0CA1">
        <w:rPr>
          <w:rFonts w:ascii="Tahoma" w:eastAsia="Tahoma" w:hAnsi="Tahoma" w:cs="Tahoma"/>
          <w:sz w:val="16"/>
          <w:szCs w:val="16"/>
        </w:rPr>
        <w:t>.</w:t>
      </w:r>
      <w:r w:rsidRPr="002D0CA1">
        <w:rPr>
          <w:sz w:val="16"/>
          <w:szCs w:val="16"/>
        </w:rPr>
        <w:t xml:space="preserve"> </w:t>
      </w:r>
      <w:r w:rsidRPr="002D0CA1">
        <w:rPr>
          <w:rFonts w:ascii="Tahoma" w:eastAsia="Tahoma" w:hAnsi="Tahoma" w:cs="Tahoma"/>
          <w:sz w:val="16"/>
          <w:szCs w:val="16"/>
        </w:rPr>
        <w:t>Označení „fyzioklinika" je registrovanou ochrannou známkou společnosti FYZIOklinika s. r. o.</w:t>
      </w:r>
    </w:p>
    <w:p w14:paraId="2F9A6742" w14:textId="3CC8B0A0" w:rsidR="00D27ED9" w:rsidRDefault="00FB1528" w:rsidP="002D0CA1">
      <w:pPr>
        <w:jc w:val="both"/>
      </w:pPr>
      <w:r w:rsidRPr="002D0CA1">
        <w:rPr>
          <w:rFonts w:ascii="Tahoma" w:eastAsia="Tahoma" w:hAnsi="Tahoma" w:cs="Tahoma"/>
          <w:sz w:val="16"/>
          <w:szCs w:val="16"/>
        </w:rPr>
        <w:t xml:space="preserve">V oblasti fyzikální terapie je FYZIOklinika největším centrem pro léčbu rázovou vlnou v ČR a řadí se mezi největší pracoviště na světě. Aplikace této inovativní technologie zvyšuje efekt manuální fyzioterapie – je užitečným doplňkem při léčbě bolesti v léčebných programech a v případě planární rázové vlny dokonce umožňuje výrazné urychlení hojení ran. FYZIOklinika získala prestižní ocenění Firma roku 2017 v regionu Praha a umístila se na druhém místě v celostátní soutěži Ordinace roku 2017 v kategorii Rehabilitační ordinace. </w:t>
      </w:r>
      <w:r>
        <w:rPr>
          <w:rFonts w:ascii="Tahoma" w:eastAsia="Tahoma" w:hAnsi="Tahoma" w:cs="Tahoma"/>
          <w:sz w:val="16"/>
          <w:szCs w:val="16"/>
        </w:rPr>
        <w:t xml:space="preserve">Klinika pomohla </w:t>
      </w:r>
      <w:r w:rsidRPr="002D0CA1">
        <w:rPr>
          <w:rFonts w:ascii="Tahoma" w:eastAsia="Tahoma" w:hAnsi="Tahoma" w:cs="Tahoma"/>
          <w:sz w:val="16"/>
          <w:szCs w:val="16"/>
        </w:rPr>
        <w:t xml:space="preserve">v pražském centru </w:t>
      </w:r>
      <w:r>
        <w:rPr>
          <w:rFonts w:ascii="Tahoma" w:eastAsia="Tahoma" w:hAnsi="Tahoma" w:cs="Tahoma"/>
          <w:sz w:val="16"/>
          <w:szCs w:val="16"/>
        </w:rPr>
        <w:t>od bolesti již přes 30 tisícům klientů</w:t>
      </w:r>
      <w:r w:rsidRPr="002D0CA1">
        <w:rPr>
          <w:rFonts w:ascii="Tahoma" w:eastAsia="Tahoma" w:hAnsi="Tahoma" w:cs="Tahoma"/>
          <w:sz w:val="16"/>
          <w:szCs w:val="16"/>
        </w:rPr>
        <w:t>. Spravuje největší databázi videonávodů na FYZIOcvičení v ČR, kterou neustále rozšiřuje a zveřejňuje na svém webu. V dubnu 2018 složila vedoucí fyzioterapeutka FYZIOkliniky Mgr. Iva Bílková, Cert. MDT, mezinárodní zkoušku na McKenzie Institute International a získala tak jako jedna z mála Čechů tuto akreditaci.</w:t>
      </w:r>
      <w:r w:rsidRPr="002D0CA1">
        <w:rPr>
          <w:sz w:val="16"/>
          <w:szCs w:val="16"/>
        </w:rPr>
        <w:t xml:space="preserve"> </w:t>
      </w:r>
      <w:r w:rsidR="00CC6555">
        <w:t xml:space="preserve"> </w:t>
      </w:r>
    </w:p>
    <w:sectPr w:rsidR="00D27ED9" w:rsidSect="002458DF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C6900" w14:textId="77777777" w:rsidR="00D00B0A" w:rsidRDefault="00D00B0A">
      <w:pPr>
        <w:spacing w:after="0" w:line="240" w:lineRule="auto"/>
      </w:pPr>
      <w:r>
        <w:separator/>
      </w:r>
    </w:p>
  </w:endnote>
  <w:endnote w:type="continuationSeparator" w:id="0">
    <w:p w14:paraId="7227C7F5" w14:textId="77777777" w:rsidR="00D00B0A" w:rsidRDefault="00D00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F5131" w14:textId="77777777" w:rsidR="00D27ED9" w:rsidRDefault="00D27ED9">
    <w:pPr>
      <w:tabs>
        <w:tab w:val="center" w:pos="4536"/>
        <w:tab w:val="right" w:pos="9072"/>
      </w:tabs>
      <w:spacing w:after="0" w:line="240" w:lineRule="auto"/>
    </w:pPr>
  </w:p>
  <w:p w14:paraId="33FA774E" w14:textId="77777777" w:rsidR="00D27ED9" w:rsidRDefault="00D27ED9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5626C" w14:textId="77777777" w:rsidR="00D00B0A" w:rsidRDefault="00D00B0A">
      <w:pPr>
        <w:spacing w:after="0" w:line="240" w:lineRule="auto"/>
      </w:pPr>
      <w:r>
        <w:separator/>
      </w:r>
    </w:p>
  </w:footnote>
  <w:footnote w:type="continuationSeparator" w:id="0">
    <w:p w14:paraId="3212DC59" w14:textId="77777777" w:rsidR="00D00B0A" w:rsidRDefault="00D00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07720" w14:textId="77777777" w:rsidR="00306BEB" w:rsidRDefault="00306BEB" w:rsidP="00306BEB">
    <w:pPr>
      <w:tabs>
        <w:tab w:val="left" w:pos="3615"/>
      </w:tabs>
      <w:spacing w:after="0" w:line="240" w:lineRule="auto"/>
      <w:rPr>
        <w:b/>
        <w:sz w:val="36"/>
        <w:szCs w:val="36"/>
      </w:rPr>
    </w:pPr>
    <w:r>
      <w:rPr>
        <w:noProof/>
      </w:rPr>
      <w:drawing>
        <wp:inline distT="0" distB="0" distL="0" distR="0" wp14:anchorId="6377CC6A" wp14:editId="509D3C59">
          <wp:extent cx="1767840" cy="438843"/>
          <wp:effectExtent l="0" t="0" r="381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751" cy="447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0123">
      <w:rPr>
        <w:b/>
        <w:sz w:val="36"/>
        <w:szCs w:val="36"/>
      </w:rPr>
      <w:tab/>
    </w:r>
    <w:r w:rsidR="00EC0123">
      <w:rPr>
        <w:b/>
        <w:sz w:val="36"/>
        <w:szCs w:val="36"/>
      </w:rPr>
      <w:tab/>
    </w:r>
    <w:r w:rsidR="00EC0123">
      <w:rPr>
        <w:b/>
        <w:sz w:val="36"/>
        <w:szCs w:val="36"/>
      </w:rPr>
      <w:tab/>
    </w:r>
  </w:p>
  <w:p w14:paraId="520996B2" w14:textId="3846CCAF" w:rsidR="003C73F9" w:rsidRPr="00306BEB" w:rsidRDefault="00EC0123" w:rsidP="00306BEB">
    <w:pPr>
      <w:tabs>
        <w:tab w:val="left" w:pos="3615"/>
      </w:tabs>
      <w:spacing w:after="0" w:line="240" w:lineRule="auto"/>
      <w:jc w:val="right"/>
      <w:rPr>
        <w:b/>
        <w:sz w:val="28"/>
        <w:szCs w:val="28"/>
      </w:rPr>
    </w:pPr>
    <w:r w:rsidRPr="00306BEB">
      <w:rPr>
        <w:b/>
        <w:sz w:val="28"/>
        <w:szCs w:val="28"/>
      </w:rPr>
      <w:t>TISKOVÁ ZPRÁVA</w:t>
    </w:r>
  </w:p>
  <w:p w14:paraId="1CAEEB6A" w14:textId="77777777" w:rsidR="001D2F2B" w:rsidRDefault="001D2F2B" w:rsidP="001D2F2B">
    <w:pPr>
      <w:tabs>
        <w:tab w:val="left" w:pos="3615"/>
      </w:tabs>
      <w:spacing w:after="0" w:line="240" w:lineRule="auto"/>
      <w:jc w:val="right"/>
      <w:rPr>
        <w:b/>
        <w:sz w:val="2"/>
        <w:szCs w:val="2"/>
      </w:rPr>
    </w:pPr>
  </w:p>
  <w:p w14:paraId="7D8A0444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2D29ED6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55245494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6DCD8DA0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01BF277E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D5AC3B3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E1262FA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626BDD18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5F0DDE79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21CB25B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1F32434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7C09BE2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73290165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820ED"/>
    <w:multiLevelType w:val="hybridMultilevel"/>
    <w:tmpl w:val="F1F863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91B96"/>
    <w:multiLevelType w:val="hybridMultilevel"/>
    <w:tmpl w:val="E482DA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F5113"/>
    <w:multiLevelType w:val="hybridMultilevel"/>
    <w:tmpl w:val="104235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67692"/>
    <w:multiLevelType w:val="hybridMultilevel"/>
    <w:tmpl w:val="3DAE8E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D4B11"/>
    <w:multiLevelType w:val="hybridMultilevel"/>
    <w:tmpl w:val="E7B217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C4899"/>
    <w:multiLevelType w:val="hybridMultilevel"/>
    <w:tmpl w:val="3E00F2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44DD1"/>
    <w:multiLevelType w:val="hybridMultilevel"/>
    <w:tmpl w:val="50E287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61915"/>
    <w:multiLevelType w:val="hybridMultilevel"/>
    <w:tmpl w:val="C2C8F4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E42C3"/>
    <w:multiLevelType w:val="hybridMultilevel"/>
    <w:tmpl w:val="BB7860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C5682"/>
    <w:multiLevelType w:val="hybridMultilevel"/>
    <w:tmpl w:val="9B382B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3430AC"/>
    <w:multiLevelType w:val="hybridMultilevel"/>
    <w:tmpl w:val="CFB285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AF17F1"/>
    <w:multiLevelType w:val="hybridMultilevel"/>
    <w:tmpl w:val="73F4F1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257392"/>
    <w:multiLevelType w:val="hybridMultilevel"/>
    <w:tmpl w:val="0136B3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F13E96"/>
    <w:multiLevelType w:val="hybridMultilevel"/>
    <w:tmpl w:val="2CA2A8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EF5DB1"/>
    <w:multiLevelType w:val="hybridMultilevel"/>
    <w:tmpl w:val="4D3C7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388738">
    <w:abstractNumId w:val="5"/>
  </w:num>
  <w:num w:numId="2" w16cid:durableId="18706385">
    <w:abstractNumId w:val="14"/>
  </w:num>
  <w:num w:numId="3" w16cid:durableId="888881146">
    <w:abstractNumId w:val="0"/>
  </w:num>
  <w:num w:numId="4" w16cid:durableId="539824096">
    <w:abstractNumId w:val="6"/>
  </w:num>
  <w:num w:numId="5" w16cid:durableId="1323512584">
    <w:abstractNumId w:val="9"/>
  </w:num>
  <w:num w:numId="6" w16cid:durableId="1250499573">
    <w:abstractNumId w:val="8"/>
  </w:num>
  <w:num w:numId="7" w16cid:durableId="722412437">
    <w:abstractNumId w:val="11"/>
  </w:num>
  <w:num w:numId="8" w16cid:durableId="1649089336">
    <w:abstractNumId w:val="2"/>
  </w:num>
  <w:num w:numId="9" w16cid:durableId="648554228">
    <w:abstractNumId w:val="4"/>
  </w:num>
  <w:num w:numId="10" w16cid:durableId="1082293452">
    <w:abstractNumId w:val="12"/>
  </w:num>
  <w:num w:numId="11" w16cid:durableId="1115056644">
    <w:abstractNumId w:val="13"/>
  </w:num>
  <w:num w:numId="12" w16cid:durableId="1750494745">
    <w:abstractNumId w:val="10"/>
  </w:num>
  <w:num w:numId="13" w16cid:durableId="1651398787">
    <w:abstractNumId w:val="3"/>
  </w:num>
  <w:num w:numId="14" w16cid:durableId="1181580718">
    <w:abstractNumId w:val="7"/>
  </w:num>
  <w:num w:numId="15" w16cid:durableId="8358778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ED9"/>
    <w:rsid w:val="00003566"/>
    <w:rsid w:val="000038EE"/>
    <w:rsid w:val="0000442A"/>
    <w:rsid w:val="00004535"/>
    <w:rsid w:val="00005A97"/>
    <w:rsid w:val="00011B03"/>
    <w:rsid w:val="00012800"/>
    <w:rsid w:val="000139EA"/>
    <w:rsid w:val="00013AF3"/>
    <w:rsid w:val="00013BB9"/>
    <w:rsid w:val="00014065"/>
    <w:rsid w:val="00015611"/>
    <w:rsid w:val="000156E7"/>
    <w:rsid w:val="00017A19"/>
    <w:rsid w:val="00022675"/>
    <w:rsid w:val="0002323E"/>
    <w:rsid w:val="0002355C"/>
    <w:rsid w:val="00023F92"/>
    <w:rsid w:val="000274A6"/>
    <w:rsid w:val="000307A8"/>
    <w:rsid w:val="00032909"/>
    <w:rsid w:val="00032F8F"/>
    <w:rsid w:val="00033C46"/>
    <w:rsid w:val="00035D7D"/>
    <w:rsid w:val="000368B7"/>
    <w:rsid w:val="00036D0E"/>
    <w:rsid w:val="00036E9B"/>
    <w:rsid w:val="00037BE1"/>
    <w:rsid w:val="00040839"/>
    <w:rsid w:val="00042730"/>
    <w:rsid w:val="00042FF1"/>
    <w:rsid w:val="000432AA"/>
    <w:rsid w:val="000444D5"/>
    <w:rsid w:val="00045537"/>
    <w:rsid w:val="0004610B"/>
    <w:rsid w:val="0004744B"/>
    <w:rsid w:val="00047F67"/>
    <w:rsid w:val="000522CD"/>
    <w:rsid w:val="00052585"/>
    <w:rsid w:val="0005332C"/>
    <w:rsid w:val="000538FD"/>
    <w:rsid w:val="00053AA2"/>
    <w:rsid w:val="00053BBB"/>
    <w:rsid w:val="00053D0D"/>
    <w:rsid w:val="00054B99"/>
    <w:rsid w:val="00056354"/>
    <w:rsid w:val="00061DAF"/>
    <w:rsid w:val="00064AD3"/>
    <w:rsid w:val="00065338"/>
    <w:rsid w:val="0006586C"/>
    <w:rsid w:val="00067BE0"/>
    <w:rsid w:val="00067FDA"/>
    <w:rsid w:val="0007180F"/>
    <w:rsid w:val="0007294D"/>
    <w:rsid w:val="00076231"/>
    <w:rsid w:val="00076762"/>
    <w:rsid w:val="00082F8B"/>
    <w:rsid w:val="00084745"/>
    <w:rsid w:val="00084A90"/>
    <w:rsid w:val="00084CD6"/>
    <w:rsid w:val="0008577E"/>
    <w:rsid w:val="00085A98"/>
    <w:rsid w:val="00086C08"/>
    <w:rsid w:val="00087FDE"/>
    <w:rsid w:val="00092136"/>
    <w:rsid w:val="00092885"/>
    <w:rsid w:val="0009346A"/>
    <w:rsid w:val="00095502"/>
    <w:rsid w:val="000A0D60"/>
    <w:rsid w:val="000A1EF9"/>
    <w:rsid w:val="000A34EB"/>
    <w:rsid w:val="000A38E6"/>
    <w:rsid w:val="000A44B3"/>
    <w:rsid w:val="000B07EA"/>
    <w:rsid w:val="000B13A9"/>
    <w:rsid w:val="000B19CC"/>
    <w:rsid w:val="000B4551"/>
    <w:rsid w:val="000B4B10"/>
    <w:rsid w:val="000B51FC"/>
    <w:rsid w:val="000B64C6"/>
    <w:rsid w:val="000B77C6"/>
    <w:rsid w:val="000C2394"/>
    <w:rsid w:val="000C24B1"/>
    <w:rsid w:val="000C2D36"/>
    <w:rsid w:val="000C30D6"/>
    <w:rsid w:val="000C3BE3"/>
    <w:rsid w:val="000C57A9"/>
    <w:rsid w:val="000C6C6E"/>
    <w:rsid w:val="000D0B28"/>
    <w:rsid w:val="000D493E"/>
    <w:rsid w:val="000E00A5"/>
    <w:rsid w:val="000E07B9"/>
    <w:rsid w:val="000E0B04"/>
    <w:rsid w:val="000E3C94"/>
    <w:rsid w:val="000E4D0A"/>
    <w:rsid w:val="000E5AE9"/>
    <w:rsid w:val="000E679E"/>
    <w:rsid w:val="000E67C9"/>
    <w:rsid w:val="000E6B5B"/>
    <w:rsid w:val="000F1D8F"/>
    <w:rsid w:val="000F3DDF"/>
    <w:rsid w:val="000F40F3"/>
    <w:rsid w:val="000F4166"/>
    <w:rsid w:val="000F5E7A"/>
    <w:rsid w:val="000F6AF0"/>
    <w:rsid w:val="000F7EE5"/>
    <w:rsid w:val="00100198"/>
    <w:rsid w:val="00100467"/>
    <w:rsid w:val="001007E6"/>
    <w:rsid w:val="00100D0A"/>
    <w:rsid w:val="001016F1"/>
    <w:rsid w:val="00101B90"/>
    <w:rsid w:val="00105C67"/>
    <w:rsid w:val="00106852"/>
    <w:rsid w:val="001071EB"/>
    <w:rsid w:val="001073DA"/>
    <w:rsid w:val="001074CE"/>
    <w:rsid w:val="00110D08"/>
    <w:rsid w:val="0011300D"/>
    <w:rsid w:val="00113192"/>
    <w:rsid w:val="0011350D"/>
    <w:rsid w:val="00113F3F"/>
    <w:rsid w:val="0011543C"/>
    <w:rsid w:val="00115B8B"/>
    <w:rsid w:val="00120258"/>
    <w:rsid w:val="00121856"/>
    <w:rsid w:val="00121E01"/>
    <w:rsid w:val="001241D1"/>
    <w:rsid w:val="00125D98"/>
    <w:rsid w:val="00131F7A"/>
    <w:rsid w:val="00131F81"/>
    <w:rsid w:val="0013261E"/>
    <w:rsid w:val="0013298E"/>
    <w:rsid w:val="00132D44"/>
    <w:rsid w:val="00132D4A"/>
    <w:rsid w:val="00135D9B"/>
    <w:rsid w:val="001360C4"/>
    <w:rsid w:val="00136E2A"/>
    <w:rsid w:val="00137E7B"/>
    <w:rsid w:val="001414DC"/>
    <w:rsid w:val="00142E47"/>
    <w:rsid w:val="00145892"/>
    <w:rsid w:val="00146DC8"/>
    <w:rsid w:val="00146F58"/>
    <w:rsid w:val="00150B17"/>
    <w:rsid w:val="00151D43"/>
    <w:rsid w:val="001526D8"/>
    <w:rsid w:val="00152F01"/>
    <w:rsid w:val="00153DA5"/>
    <w:rsid w:val="00156DF7"/>
    <w:rsid w:val="00160712"/>
    <w:rsid w:val="0016267D"/>
    <w:rsid w:val="00163777"/>
    <w:rsid w:val="001649E0"/>
    <w:rsid w:val="0016694A"/>
    <w:rsid w:val="00171D8D"/>
    <w:rsid w:val="00176641"/>
    <w:rsid w:val="001770BE"/>
    <w:rsid w:val="00180E57"/>
    <w:rsid w:val="00180FF3"/>
    <w:rsid w:val="00182A78"/>
    <w:rsid w:val="0018540B"/>
    <w:rsid w:val="001860C6"/>
    <w:rsid w:val="00190ABA"/>
    <w:rsid w:val="001945F0"/>
    <w:rsid w:val="001952EA"/>
    <w:rsid w:val="001976CB"/>
    <w:rsid w:val="001A2100"/>
    <w:rsid w:val="001A32BC"/>
    <w:rsid w:val="001A43D1"/>
    <w:rsid w:val="001A5092"/>
    <w:rsid w:val="001A7D5F"/>
    <w:rsid w:val="001B0099"/>
    <w:rsid w:val="001B09D0"/>
    <w:rsid w:val="001B3A68"/>
    <w:rsid w:val="001B4700"/>
    <w:rsid w:val="001B5B71"/>
    <w:rsid w:val="001C01D5"/>
    <w:rsid w:val="001C0EF2"/>
    <w:rsid w:val="001C2673"/>
    <w:rsid w:val="001C2DC0"/>
    <w:rsid w:val="001C50DD"/>
    <w:rsid w:val="001C567E"/>
    <w:rsid w:val="001C6D12"/>
    <w:rsid w:val="001D0019"/>
    <w:rsid w:val="001D0AE2"/>
    <w:rsid w:val="001D2F2B"/>
    <w:rsid w:val="001D3681"/>
    <w:rsid w:val="001D45B9"/>
    <w:rsid w:val="001D6EAB"/>
    <w:rsid w:val="001D7554"/>
    <w:rsid w:val="001D7678"/>
    <w:rsid w:val="001E1D7D"/>
    <w:rsid w:val="001E52F2"/>
    <w:rsid w:val="001E64C8"/>
    <w:rsid w:val="001E7579"/>
    <w:rsid w:val="001F1612"/>
    <w:rsid w:val="001F27F4"/>
    <w:rsid w:val="001F2A17"/>
    <w:rsid w:val="0020040F"/>
    <w:rsid w:val="002020D0"/>
    <w:rsid w:val="0020460F"/>
    <w:rsid w:val="00205955"/>
    <w:rsid w:val="00206B61"/>
    <w:rsid w:val="00207355"/>
    <w:rsid w:val="00207964"/>
    <w:rsid w:val="00212CF0"/>
    <w:rsid w:val="0021419C"/>
    <w:rsid w:val="00215B03"/>
    <w:rsid w:val="00216191"/>
    <w:rsid w:val="00216719"/>
    <w:rsid w:val="00216DF8"/>
    <w:rsid w:val="0021730D"/>
    <w:rsid w:val="00217676"/>
    <w:rsid w:val="002208CF"/>
    <w:rsid w:val="0022120D"/>
    <w:rsid w:val="0022296D"/>
    <w:rsid w:val="00223F17"/>
    <w:rsid w:val="0022489C"/>
    <w:rsid w:val="002253E3"/>
    <w:rsid w:val="002264BD"/>
    <w:rsid w:val="00232ADA"/>
    <w:rsid w:val="0023452F"/>
    <w:rsid w:val="00236229"/>
    <w:rsid w:val="002400C9"/>
    <w:rsid w:val="00243949"/>
    <w:rsid w:val="00243E5D"/>
    <w:rsid w:val="002443D8"/>
    <w:rsid w:val="002458DF"/>
    <w:rsid w:val="00245C3E"/>
    <w:rsid w:val="00246011"/>
    <w:rsid w:val="0024780F"/>
    <w:rsid w:val="002517A2"/>
    <w:rsid w:val="00251DDC"/>
    <w:rsid w:val="00252C3E"/>
    <w:rsid w:val="002536B5"/>
    <w:rsid w:val="002567C6"/>
    <w:rsid w:val="00257019"/>
    <w:rsid w:val="0025785E"/>
    <w:rsid w:val="00260CF1"/>
    <w:rsid w:val="002621CF"/>
    <w:rsid w:val="00262592"/>
    <w:rsid w:val="00263654"/>
    <w:rsid w:val="002636FB"/>
    <w:rsid w:val="00263B04"/>
    <w:rsid w:val="00264EA9"/>
    <w:rsid w:val="002676A1"/>
    <w:rsid w:val="00271295"/>
    <w:rsid w:val="00271D58"/>
    <w:rsid w:val="002726FC"/>
    <w:rsid w:val="00273AC3"/>
    <w:rsid w:val="00274BDF"/>
    <w:rsid w:val="002763DC"/>
    <w:rsid w:val="0027691B"/>
    <w:rsid w:val="00276C1A"/>
    <w:rsid w:val="00277D4B"/>
    <w:rsid w:val="002801B3"/>
    <w:rsid w:val="002818BE"/>
    <w:rsid w:val="00285EC7"/>
    <w:rsid w:val="00291BBC"/>
    <w:rsid w:val="0029368E"/>
    <w:rsid w:val="00295200"/>
    <w:rsid w:val="002956DD"/>
    <w:rsid w:val="00295DD3"/>
    <w:rsid w:val="00297D95"/>
    <w:rsid w:val="002A0355"/>
    <w:rsid w:val="002A339E"/>
    <w:rsid w:val="002B073B"/>
    <w:rsid w:val="002B13C3"/>
    <w:rsid w:val="002B1DDC"/>
    <w:rsid w:val="002B3BBA"/>
    <w:rsid w:val="002B667F"/>
    <w:rsid w:val="002B6850"/>
    <w:rsid w:val="002B7151"/>
    <w:rsid w:val="002B7206"/>
    <w:rsid w:val="002B733A"/>
    <w:rsid w:val="002C04CE"/>
    <w:rsid w:val="002C23BB"/>
    <w:rsid w:val="002C5499"/>
    <w:rsid w:val="002C54FC"/>
    <w:rsid w:val="002C705F"/>
    <w:rsid w:val="002C77DC"/>
    <w:rsid w:val="002D0CA1"/>
    <w:rsid w:val="002D11B7"/>
    <w:rsid w:val="002D3BFB"/>
    <w:rsid w:val="002D41F4"/>
    <w:rsid w:val="002E06BD"/>
    <w:rsid w:val="002E1487"/>
    <w:rsid w:val="002E1E14"/>
    <w:rsid w:val="002E33CE"/>
    <w:rsid w:val="002E76CA"/>
    <w:rsid w:val="002F0303"/>
    <w:rsid w:val="002F063F"/>
    <w:rsid w:val="002F36E9"/>
    <w:rsid w:val="002F562E"/>
    <w:rsid w:val="002F6C4B"/>
    <w:rsid w:val="002F77E1"/>
    <w:rsid w:val="002F7A2F"/>
    <w:rsid w:val="0030018E"/>
    <w:rsid w:val="003015D6"/>
    <w:rsid w:val="00301905"/>
    <w:rsid w:val="00303DDD"/>
    <w:rsid w:val="0030520A"/>
    <w:rsid w:val="003055CD"/>
    <w:rsid w:val="00306BEB"/>
    <w:rsid w:val="00311299"/>
    <w:rsid w:val="00311F2D"/>
    <w:rsid w:val="00312ED4"/>
    <w:rsid w:val="00313904"/>
    <w:rsid w:val="003154AA"/>
    <w:rsid w:val="00315829"/>
    <w:rsid w:val="00315901"/>
    <w:rsid w:val="00316403"/>
    <w:rsid w:val="003203BC"/>
    <w:rsid w:val="0032219D"/>
    <w:rsid w:val="003267A0"/>
    <w:rsid w:val="003278BF"/>
    <w:rsid w:val="00327B61"/>
    <w:rsid w:val="00333407"/>
    <w:rsid w:val="003344FA"/>
    <w:rsid w:val="00336920"/>
    <w:rsid w:val="00336EB2"/>
    <w:rsid w:val="0034014E"/>
    <w:rsid w:val="00340A68"/>
    <w:rsid w:val="003419E0"/>
    <w:rsid w:val="00343707"/>
    <w:rsid w:val="003449D6"/>
    <w:rsid w:val="00350231"/>
    <w:rsid w:val="00350A83"/>
    <w:rsid w:val="00351899"/>
    <w:rsid w:val="0035746F"/>
    <w:rsid w:val="00357690"/>
    <w:rsid w:val="00360D2A"/>
    <w:rsid w:val="00360ECD"/>
    <w:rsid w:val="00364A42"/>
    <w:rsid w:val="003655F4"/>
    <w:rsid w:val="00365EFF"/>
    <w:rsid w:val="00366C86"/>
    <w:rsid w:val="003701EA"/>
    <w:rsid w:val="0037069F"/>
    <w:rsid w:val="00370B87"/>
    <w:rsid w:val="0037216A"/>
    <w:rsid w:val="00372B9F"/>
    <w:rsid w:val="00372DEA"/>
    <w:rsid w:val="00373C5D"/>
    <w:rsid w:val="00373E19"/>
    <w:rsid w:val="00375146"/>
    <w:rsid w:val="00375B43"/>
    <w:rsid w:val="00375E7E"/>
    <w:rsid w:val="00375F80"/>
    <w:rsid w:val="003760D0"/>
    <w:rsid w:val="003760F1"/>
    <w:rsid w:val="003768CA"/>
    <w:rsid w:val="00377D60"/>
    <w:rsid w:val="00380218"/>
    <w:rsid w:val="00380C04"/>
    <w:rsid w:val="00381A99"/>
    <w:rsid w:val="00381AE4"/>
    <w:rsid w:val="00382D60"/>
    <w:rsid w:val="00383390"/>
    <w:rsid w:val="00385E7A"/>
    <w:rsid w:val="00386C0A"/>
    <w:rsid w:val="00386C93"/>
    <w:rsid w:val="00386FDF"/>
    <w:rsid w:val="00387AFB"/>
    <w:rsid w:val="00390000"/>
    <w:rsid w:val="00390DBD"/>
    <w:rsid w:val="00390FBE"/>
    <w:rsid w:val="00391817"/>
    <w:rsid w:val="0039309A"/>
    <w:rsid w:val="00393BA9"/>
    <w:rsid w:val="00395E3F"/>
    <w:rsid w:val="00396942"/>
    <w:rsid w:val="003A1E16"/>
    <w:rsid w:val="003A3217"/>
    <w:rsid w:val="003B1C65"/>
    <w:rsid w:val="003B2CE1"/>
    <w:rsid w:val="003B66FD"/>
    <w:rsid w:val="003B77D6"/>
    <w:rsid w:val="003C14DD"/>
    <w:rsid w:val="003C154B"/>
    <w:rsid w:val="003C4229"/>
    <w:rsid w:val="003C42DC"/>
    <w:rsid w:val="003C73F9"/>
    <w:rsid w:val="003C7612"/>
    <w:rsid w:val="003D129B"/>
    <w:rsid w:val="003D1D03"/>
    <w:rsid w:val="003D3667"/>
    <w:rsid w:val="003D45C6"/>
    <w:rsid w:val="003D69F2"/>
    <w:rsid w:val="003D7936"/>
    <w:rsid w:val="003D7FD2"/>
    <w:rsid w:val="003E094B"/>
    <w:rsid w:val="003E3D8B"/>
    <w:rsid w:val="003E42F6"/>
    <w:rsid w:val="003E635D"/>
    <w:rsid w:val="003E6C03"/>
    <w:rsid w:val="003E746E"/>
    <w:rsid w:val="003F0424"/>
    <w:rsid w:val="003F154F"/>
    <w:rsid w:val="003F1F9D"/>
    <w:rsid w:val="003F2D03"/>
    <w:rsid w:val="003F3240"/>
    <w:rsid w:val="003F40E1"/>
    <w:rsid w:val="003F564E"/>
    <w:rsid w:val="00400AD0"/>
    <w:rsid w:val="00401690"/>
    <w:rsid w:val="0040250E"/>
    <w:rsid w:val="004043C3"/>
    <w:rsid w:val="00405195"/>
    <w:rsid w:val="00405198"/>
    <w:rsid w:val="004070AF"/>
    <w:rsid w:val="00411DC8"/>
    <w:rsid w:val="0041514C"/>
    <w:rsid w:val="004221F9"/>
    <w:rsid w:val="00425ECC"/>
    <w:rsid w:val="00432A69"/>
    <w:rsid w:val="00433CA0"/>
    <w:rsid w:val="00434608"/>
    <w:rsid w:val="00434A12"/>
    <w:rsid w:val="00436F3D"/>
    <w:rsid w:val="0043750C"/>
    <w:rsid w:val="00437F88"/>
    <w:rsid w:val="00441DF2"/>
    <w:rsid w:val="00441F32"/>
    <w:rsid w:val="00443AD0"/>
    <w:rsid w:val="00443D7E"/>
    <w:rsid w:val="00444584"/>
    <w:rsid w:val="00445AF1"/>
    <w:rsid w:val="004460CD"/>
    <w:rsid w:val="00446734"/>
    <w:rsid w:val="00447515"/>
    <w:rsid w:val="0045208A"/>
    <w:rsid w:val="00452A6C"/>
    <w:rsid w:val="00453412"/>
    <w:rsid w:val="0045357D"/>
    <w:rsid w:val="00454285"/>
    <w:rsid w:val="00454CB3"/>
    <w:rsid w:val="00456C20"/>
    <w:rsid w:val="00460F6D"/>
    <w:rsid w:val="004624AA"/>
    <w:rsid w:val="004631BE"/>
    <w:rsid w:val="0046424D"/>
    <w:rsid w:val="004652FE"/>
    <w:rsid w:val="00467737"/>
    <w:rsid w:val="00470B61"/>
    <w:rsid w:val="00470F49"/>
    <w:rsid w:val="00472F5C"/>
    <w:rsid w:val="0047304E"/>
    <w:rsid w:val="00473E1A"/>
    <w:rsid w:val="004748B3"/>
    <w:rsid w:val="0047719F"/>
    <w:rsid w:val="004771B7"/>
    <w:rsid w:val="0047759B"/>
    <w:rsid w:val="00480570"/>
    <w:rsid w:val="00482244"/>
    <w:rsid w:val="00482DB2"/>
    <w:rsid w:val="00482F38"/>
    <w:rsid w:val="00483B8B"/>
    <w:rsid w:val="00484ACF"/>
    <w:rsid w:val="00485149"/>
    <w:rsid w:val="00485593"/>
    <w:rsid w:val="004863EC"/>
    <w:rsid w:val="00486B9B"/>
    <w:rsid w:val="00491801"/>
    <w:rsid w:val="004928B6"/>
    <w:rsid w:val="004942FC"/>
    <w:rsid w:val="004951D5"/>
    <w:rsid w:val="004963AA"/>
    <w:rsid w:val="00496574"/>
    <w:rsid w:val="004A1298"/>
    <w:rsid w:val="004A14CC"/>
    <w:rsid w:val="004A1AD5"/>
    <w:rsid w:val="004A1D6D"/>
    <w:rsid w:val="004A2848"/>
    <w:rsid w:val="004A5E48"/>
    <w:rsid w:val="004B0C64"/>
    <w:rsid w:val="004B0D18"/>
    <w:rsid w:val="004B2989"/>
    <w:rsid w:val="004B35D6"/>
    <w:rsid w:val="004B4444"/>
    <w:rsid w:val="004B6327"/>
    <w:rsid w:val="004B6573"/>
    <w:rsid w:val="004B79C1"/>
    <w:rsid w:val="004C1ED3"/>
    <w:rsid w:val="004C5C19"/>
    <w:rsid w:val="004C6422"/>
    <w:rsid w:val="004C64E4"/>
    <w:rsid w:val="004C6739"/>
    <w:rsid w:val="004C6F93"/>
    <w:rsid w:val="004C7EB5"/>
    <w:rsid w:val="004D129E"/>
    <w:rsid w:val="004D1D33"/>
    <w:rsid w:val="004D478F"/>
    <w:rsid w:val="004D5273"/>
    <w:rsid w:val="004D540F"/>
    <w:rsid w:val="004D6341"/>
    <w:rsid w:val="004D7AF8"/>
    <w:rsid w:val="004E54C5"/>
    <w:rsid w:val="004E5665"/>
    <w:rsid w:val="004F2B56"/>
    <w:rsid w:val="004F30C5"/>
    <w:rsid w:val="004F48D9"/>
    <w:rsid w:val="004F60F6"/>
    <w:rsid w:val="004F793E"/>
    <w:rsid w:val="004F7DDC"/>
    <w:rsid w:val="00500FB8"/>
    <w:rsid w:val="005030F3"/>
    <w:rsid w:val="00504BEB"/>
    <w:rsid w:val="00506AE7"/>
    <w:rsid w:val="00506C8A"/>
    <w:rsid w:val="0051035F"/>
    <w:rsid w:val="005106DD"/>
    <w:rsid w:val="00510AE6"/>
    <w:rsid w:val="0051419A"/>
    <w:rsid w:val="00520D0B"/>
    <w:rsid w:val="00521C5A"/>
    <w:rsid w:val="00521E84"/>
    <w:rsid w:val="0052281B"/>
    <w:rsid w:val="005238A4"/>
    <w:rsid w:val="00525CAE"/>
    <w:rsid w:val="00530BE6"/>
    <w:rsid w:val="00530C19"/>
    <w:rsid w:val="00530D71"/>
    <w:rsid w:val="00531766"/>
    <w:rsid w:val="00531A3E"/>
    <w:rsid w:val="00531C5C"/>
    <w:rsid w:val="0053225E"/>
    <w:rsid w:val="00532891"/>
    <w:rsid w:val="00533DC0"/>
    <w:rsid w:val="00537A76"/>
    <w:rsid w:val="0054078E"/>
    <w:rsid w:val="00540E94"/>
    <w:rsid w:val="00542744"/>
    <w:rsid w:val="00542D25"/>
    <w:rsid w:val="00543394"/>
    <w:rsid w:val="00543A09"/>
    <w:rsid w:val="00543F2E"/>
    <w:rsid w:val="00545080"/>
    <w:rsid w:val="00545A07"/>
    <w:rsid w:val="00550BAC"/>
    <w:rsid w:val="00552693"/>
    <w:rsid w:val="00552734"/>
    <w:rsid w:val="005532A8"/>
    <w:rsid w:val="005549DB"/>
    <w:rsid w:val="0055583C"/>
    <w:rsid w:val="005561A0"/>
    <w:rsid w:val="0055720C"/>
    <w:rsid w:val="00557422"/>
    <w:rsid w:val="00561C94"/>
    <w:rsid w:val="0056447C"/>
    <w:rsid w:val="00567C66"/>
    <w:rsid w:val="00567F20"/>
    <w:rsid w:val="0057121C"/>
    <w:rsid w:val="00572796"/>
    <w:rsid w:val="00572871"/>
    <w:rsid w:val="00572956"/>
    <w:rsid w:val="005729D5"/>
    <w:rsid w:val="00574924"/>
    <w:rsid w:val="00574BAC"/>
    <w:rsid w:val="005759F0"/>
    <w:rsid w:val="005763DE"/>
    <w:rsid w:val="00576885"/>
    <w:rsid w:val="005772FA"/>
    <w:rsid w:val="00577805"/>
    <w:rsid w:val="00580127"/>
    <w:rsid w:val="00580F27"/>
    <w:rsid w:val="00581C6C"/>
    <w:rsid w:val="00582E35"/>
    <w:rsid w:val="00583685"/>
    <w:rsid w:val="00585471"/>
    <w:rsid w:val="00587A81"/>
    <w:rsid w:val="005912F8"/>
    <w:rsid w:val="005938A3"/>
    <w:rsid w:val="00595D9E"/>
    <w:rsid w:val="0059652F"/>
    <w:rsid w:val="005978CA"/>
    <w:rsid w:val="005A0338"/>
    <w:rsid w:val="005A076F"/>
    <w:rsid w:val="005A0FA3"/>
    <w:rsid w:val="005A15EB"/>
    <w:rsid w:val="005A2C1C"/>
    <w:rsid w:val="005A3A4F"/>
    <w:rsid w:val="005A7825"/>
    <w:rsid w:val="005B07B9"/>
    <w:rsid w:val="005B0B69"/>
    <w:rsid w:val="005B0C7A"/>
    <w:rsid w:val="005B102E"/>
    <w:rsid w:val="005B1DED"/>
    <w:rsid w:val="005B2F58"/>
    <w:rsid w:val="005B45FB"/>
    <w:rsid w:val="005C0195"/>
    <w:rsid w:val="005C04C3"/>
    <w:rsid w:val="005C083E"/>
    <w:rsid w:val="005C2B72"/>
    <w:rsid w:val="005C4413"/>
    <w:rsid w:val="005C5922"/>
    <w:rsid w:val="005C5E08"/>
    <w:rsid w:val="005C605B"/>
    <w:rsid w:val="005C6E95"/>
    <w:rsid w:val="005C7073"/>
    <w:rsid w:val="005C7511"/>
    <w:rsid w:val="005C79CF"/>
    <w:rsid w:val="005D0ACF"/>
    <w:rsid w:val="005D11CF"/>
    <w:rsid w:val="005D1263"/>
    <w:rsid w:val="005D25AF"/>
    <w:rsid w:val="005D2882"/>
    <w:rsid w:val="005D320B"/>
    <w:rsid w:val="005D3E9A"/>
    <w:rsid w:val="005D408C"/>
    <w:rsid w:val="005D42B6"/>
    <w:rsid w:val="005D71E2"/>
    <w:rsid w:val="005E0465"/>
    <w:rsid w:val="005E315B"/>
    <w:rsid w:val="005E4DD8"/>
    <w:rsid w:val="005E58F8"/>
    <w:rsid w:val="005E6EE5"/>
    <w:rsid w:val="005E6FC9"/>
    <w:rsid w:val="005E6FCF"/>
    <w:rsid w:val="005E73B0"/>
    <w:rsid w:val="005F2022"/>
    <w:rsid w:val="005F2C28"/>
    <w:rsid w:val="005F3A51"/>
    <w:rsid w:val="005F4A07"/>
    <w:rsid w:val="005F6AEB"/>
    <w:rsid w:val="00600383"/>
    <w:rsid w:val="00600910"/>
    <w:rsid w:val="006012E2"/>
    <w:rsid w:val="006049EB"/>
    <w:rsid w:val="006068CA"/>
    <w:rsid w:val="00610C9D"/>
    <w:rsid w:val="00611CFA"/>
    <w:rsid w:val="00611FD3"/>
    <w:rsid w:val="00611FD6"/>
    <w:rsid w:val="0061238D"/>
    <w:rsid w:val="00612AF5"/>
    <w:rsid w:val="00614D31"/>
    <w:rsid w:val="006163F8"/>
    <w:rsid w:val="00616A1B"/>
    <w:rsid w:val="00616E13"/>
    <w:rsid w:val="00617603"/>
    <w:rsid w:val="00617E23"/>
    <w:rsid w:val="00620005"/>
    <w:rsid w:val="00621C7A"/>
    <w:rsid w:val="00622407"/>
    <w:rsid w:val="0062340A"/>
    <w:rsid w:val="00623A68"/>
    <w:rsid w:val="00623DF9"/>
    <w:rsid w:val="006301AC"/>
    <w:rsid w:val="00630A69"/>
    <w:rsid w:val="00632C3E"/>
    <w:rsid w:val="00633CD8"/>
    <w:rsid w:val="006340AA"/>
    <w:rsid w:val="006348F3"/>
    <w:rsid w:val="0063620A"/>
    <w:rsid w:val="0063654D"/>
    <w:rsid w:val="006365C0"/>
    <w:rsid w:val="00637223"/>
    <w:rsid w:val="0063788A"/>
    <w:rsid w:val="00637AD6"/>
    <w:rsid w:val="0064046E"/>
    <w:rsid w:val="00640739"/>
    <w:rsid w:val="006420C7"/>
    <w:rsid w:val="006431C9"/>
    <w:rsid w:val="00644488"/>
    <w:rsid w:val="00644743"/>
    <w:rsid w:val="00644974"/>
    <w:rsid w:val="00646B28"/>
    <w:rsid w:val="00647084"/>
    <w:rsid w:val="006518C0"/>
    <w:rsid w:val="00654179"/>
    <w:rsid w:val="0065444E"/>
    <w:rsid w:val="00654958"/>
    <w:rsid w:val="00654FB8"/>
    <w:rsid w:val="00656D52"/>
    <w:rsid w:val="00656E95"/>
    <w:rsid w:val="006574C1"/>
    <w:rsid w:val="006603DE"/>
    <w:rsid w:val="006609F0"/>
    <w:rsid w:val="00664006"/>
    <w:rsid w:val="00664033"/>
    <w:rsid w:val="006640CE"/>
    <w:rsid w:val="0066590C"/>
    <w:rsid w:val="00665924"/>
    <w:rsid w:val="00665B45"/>
    <w:rsid w:val="00665F99"/>
    <w:rsid w:val="0066639D"/>
    <w:rsid w:val="00666543"/>
    <w:rsid w:val="006676DE"/>
    <w:rsid w:val="00667B8B"/>
    <w:rsid w:val="00667DED"/>
    <w:rsid w:val="00670EC8"/>
    <w:rsid w:val="00672160"/>
    <w:rsid w:val="00672634"/>
    <w:rsid w:val="00674F20"/>
    <w:rsid w:val="00675CFE"/>
    <w:rsid w:val="0067736F"/>
    <w:rsid w:val="00677AC3"/>
    <w:rsid w:val="006805FD"/>
    <w:rsid w:val="0068590B"/>
    <w:rsid w:val="006910F9"/>
    <w:rsid w:val="00692EA0"/>
    <w:rsid w:val="00695AD8"/>
    <w:rsid w:val="006A0D4B"/>
    <w:rsid w:val="006B035C"/>
    <w:rsid w:val="006B2A7F"/>
    <w:rsid w:val="006B2C95"/>
    <w:rsid w:val="006B2F8D"/>
    <w:rsid w:val="006B4B5B"/>
    <w:rsid w:val="006B641A"/>
    <w:rsid w:val="006B6C2E"/>
    <w:rsid w:val="006B7968"/>
    <w:rsid w:val="006B7B32"/>
    <w:rsid w:val="006B7F19"/>
    <w:rsid w:val="006C2929"/>
    <w:rsid w:val="006C3643"/>
    <w:rsid w:val="006C3869"/>
    <w:rsid w:val="006C3B5C"/>
    <w:rsid w:val="006C3EB4"/>
    <w:rsid w:val="006C46D4"/>
    <w:rsid w:val="006C4F4A"/>
    <w:rsid w:val="006C50FD"/>
    <w:rsid w:val="006C569A"/>
    <w:rsid w:val="006C7235"/>
    <w:rsid w:val="006D0358"/>
    <w:rsid w:val="006D37E3"/>
    <w:rsid w:val="006D481A"/>
    <w:rsid w:val="006D763E"/>
    <w:rsid w:val="006E17D7"/>
    <w:rsid w:val="006E187F"/>
    <w:rsid w:val="006E235E"/>
    <w:rsid w:val="006E411C"/>
    <w:rsid w:val="006E4752"/>
    <w:rsid w:val="006E5186"/>
    <w:rsid w:val="006E52C2"/>
    <w:rsid w:val="006E610C"/>
    <w:rsid w:val="006E66EF"/>
    <w:rsid w:val="006E6AAB"/>
    <w:rsid w:val="006E7633"/>
    <w:rsid w:val="006E7D89"/>
    <w:rsid w:val="006F3591"/>
    <w:rsid w:val="006F37E6"/>
    <w:rsid w:val="007021C5"/>
    <w:rsid w:val="007026E3"/>
    <w:rsid w:val="00705BC6"/>
    <w:rsid w:val="00706985"/>
    <w:rsid w:val="00706EBB"/>
    <w:rsid w:val="007073AC"/>
    <w:rsid w:val="00712F1D"/>
    <w:rsid w:val="00713121"/>
    <w:rsid w:val="00714CB0"/>
    <w:rsid w:val="007159DF"/>
    <w:rsid w:val="00717C72"/>
    <w:rsid w:val="0072228B"/>
    <w:rsid w:val="00722BA2"/>
    <w:rsid w:val="00722BE0"/>
    <w:rsid w:val="00723229"/>
    <w:rsid w:val="00723C24"/>
    <w:rsid w:val="0072424B"/>
    <w:rsid w:val="00724BD8"/>
    <w:rsid w:val="007260AA"/>
    <w:rsid w:val="00726775"/>
    <w:rsid w:val="0072696C"/>
    <w:rsid w:val="007269D3"/>
    <w:rsid w:val="007273C3"/>
    <w:rsid w:val="00727A42"/>
    <w:rsid w:val="00732A7B"/>
    <w:rsid w:val="0073406B"/>
    <w:rsid w:val="00734A71"/>
    <w:rsid w:val="00735B5E"/>
    <w:rsid w:val="0074041A"/>
    <w:rsid w:val="0074101A"/>
    <w:rsid w:val="00742ED9"/>
    <w:rsid w:val="00743214"/>
    <w:rsid w:val="00743349"/>
    <w:rsid w:val="00744D01"/>
    <w:rsid w:val="007463BF"/>
    <w:rsid w:val="007466C9"/>
    <w:rsid w:val="00746CE3"/>
    <w:rsid w:val="00746E89"/>
    <w:rsid w:val="007477A2"/>
    <w:rsid w:val="0075031C"/>
    <w:rsid w:val="00751794"/>
    <w:rsid w:val="00751F8C"/>
    <w:rsid w:val="0075217C"/>
    <w:rsid w:val="00752CBF"/>
    <w:rsid w:val="00753596"/>
    <w:rsid w:val="00754C2D"/>
    <w:rsid w:val="0075553C"/>
    <w:rsid w:val="00756B6C"/>
    <w:rsid w:val="00756D80"/>
    <w:rsid w:val="00757978"/>
    <w:rsid w:val="007640B6"/>
    <w:rsid w:val="0076585F"/>
    <w:rsid w:val="00766C40"/>
    <w:rsid w:val="00767771"/>
    <w:rsid w:val="0076782C"/>
    <w:rsid w:val="00770B39"/>
    <w:rsid w:val="0077207E"/>
    <w:rsid w:val="0077714C"/>
    <w:rsid w:val="0077736D"/>
    <w:rsid w:val="007773F7"/>
    <w:rsid w:val="007777A6"/>
    <w:rsid w:val="0078020B"/>
    <w:rsid w:val="00780FF6"/>
    <w:rsid w:val="007810A5"/>
    <w:rsid w:val="007817D1"/>
    <w:rsid w:val="007829F5"/>
    <w:rsid w:val="00783B95"/>
    <w:rsid w:val="007854BD"/>
    <w:rsid w:val="007866BE"/>
    <w:rsid w:val="0079373E"/>
    <w:rsid w:val="0079473C"/>
    <w:rsid w:val="00796EC2"/>
    <w:rsid w:val="0079789F"/>
    <w:rsid w:val="007A29EC"/>
    <w:rsid w:val="007A3964"/>
    <w:rsid w:val="007A58B2"/>
    <w:rsid w:val="007A6604"/>
    <w:rsid w:val="007A6620"/>
    <w:rsid w:val="007A698B"/>
    <w:rsid w:val="007A6D4B"/>
    <w:rsid w:val="007A7F2B"/>
    <w:rsid w:val="007B0DDF"/>
    <w:rsid w:val="007B13D8"/>
    <w:rsid w:val="007B20E9"/>
    <w:rsid w:val="007B334C"/>
    <w:rsid w:val="007B4167"/>
    <w:rsid w:val="007B5CB5"/>
    <w:rsid w:val="007B5F93"/>
    <w:rsid w:val="007C259F"/>
    <w:rsid w:val="007C3AFE"/>
    <w:rsid w:val="007C40EF"/>
    <w:rsid w:val="007C5921"/>
    <w:rsid w:val="007C7851"/>
    <w:rsid w:val="007C7B9A"/>
    <w:rsid w:val="007C7D7A"/>
    <w:rsid w:val="007D146E"/>
    <w:rsid w:val="007D5351"/>
    <w:rsid w:val="007D5494"/>
    <w:rsid w:val="007D6987"/>
    <w:rsid w:val="007D6A36"/>
    <w:rsid w:val="007D7D56"/>
    <w:rsid w:val="007D7F9E"/>
    <w:rsid w:val="007E1BC3"/>
    <w:rsid w:val="007E21EA"/>
    <w:rsid w:val="007E2DEB"/>
    <w:rsid w:val="007E46A6"/>
    <w:rsid w:val="007E4A58"/>
    <w:rsid w:val="007E582B"/>
    <w:rsid w:val="007E5834"/>
    <w:rsid w:val="007E79EC"/>
    <w:rsid w:val="007F031E"/>
    <w:rsid w:val="007F09C2"/>
    <w:rsid w:val="007F2EA9"/>
    <w:rsid w:val="007F318F"/>
    <w:rsid w:val="007F382D"/>
    <w:rsid w:val="007F39F0"/>
    <w:rsid w:val="007F502F"/>
    <w:rsid w:val="007F52DB"/>
    <w:rsid w:val="00801F90"/>
    <w:rsid w:val="00802533"/>
    <w:rsid w:val="00803A65"/>
    <w:rsid w:val="008056CC"/>
    <w:rsid w:val="008103ED"/>
    <w:rsid w:val="00810E98"/>
    <w:rsid w:val="00812BC0"/>
    <w:rsid w:val="00812F52"/>
    <w:rsid w:val="008136ED"/>
    <w:rsid w:val="00814C83"/>
    <w:rsid w:val="00816362"/>
    <w:rsid w:val="00816F88"/>
    <w:rsid w:val="0081725E"/>
    <w:rsid w:val="0082487A"/>
    <w:rsid w:val="00825A9A"/>
    <w:rsid w:val="008260D5"/>
    <w:rsid w:val="008261AA"/>
    <w:rsid w:val="00833276"/>
    <w:rsid w:val="0083495E"/>
    <w:rsid w:val="00836DDA"/>
    <w:rsid w:val="00837593"/>
    <w:rsid w:val="008377BE"/>
    <w:rsid w:val="0084003D"/>
    <w:rsid w:val="00840673"/>
    <w:rsid w:val="00841558"/>
    <w:rsid w:val="00842583"/>
    <w:rsid w:val="00842FBB"/>
    <w:rsid w:val="00843B9D"/>
    <w:rsid w:val="008449D4"/>
    <w:rsid w:val="00845E29"/>
    <w:rsid w:val="0085078E"/>
    <w:rsid w:val="008508DA"/>
    <w:rsid w:val="008528BE"/>
    <w:rsid w:val="00852A66"/>
    <w:rsid w:val="008533CA"/>
    <w:rsid w:val="00854019"/>
    <w:rsid w:val="00856105"/>
    <w:rsid w:val="0085668C"/>
    <w:rsid w:val="008573F8"/>
    <w:rsid w:val="00857D43"/>
    <w:rsid w:val="00860E4A"/>
    <w:rsid w:val="00861243"/>
    <w:rsid w:val="0086163A"/>
    <w:rsid w:val="0086189F"/>
    <w:rsid w:val="00861B2E"/>
    <w:rsid w:val="0086217A"/>
    <w:rsid w:val="00864165"/>
    <w:rsid w:val="00864CC4"/>
    <w:rsid w:val="00865978"/>
    <w:rsid w:val="00866883"/>
    <w:rsid w:val="008671CD"/>
    <w:rsid w:val="0087076F"/>
    <w:rsid w:val="00871A5C"/>
    <w:rsid w:val="00871E28"/>
    <w:rsid w:val="00872C66"/>
    <w:rsid w:val="00873B3E"/>
    <w:rsid w:val="00874F2C"/>
    <w:rsid w:val="008752F8"/>
    <w:rsid w:val="00875EA3"/>
    <w:rsid w:val="00881623"/>
    <w:rsid w:val="0088165E"/>
    <w:rsid w:val="008821D8"/>
    <w:rsid w:val="0088230C"/>
    <w:rsid w:val="00884720"/>
    <w:rsid w:val="00886643"/>
    <w:rsid w:val="008874DA"/>
    <w:rsid w:val="008877D1"/>
    <w:rsid w:val="008879BE"/>
    <w:rsid w:val="0089031C"/>
    <w:rsid w:val="0089089D"/>
    <w:rsid w:val="0089253F"/>
    <w:rsid w:val="008934B3"/>
    <w:rsid w:val="00893A62"/>
    <w:rsid w:val="008944CA"/>
    <w:rsid w:val="00895340"/>
    <w:rsid w:val="0089552C"/>
    <w:rsid w:val="00895F96"/>
    <w:rsid w:val="00895FB3"/>
    <w:rsid w:val="008966E3"/>
    <w:rsid w:val="008A107F"/>
    <w:rsid w:val="008A2027"/>
    <w:rsid w:val="008A3A5A"/>
    <w:rsid w:val="008A3F1F"/>
    <w:rsid w:val="008A443F"/>
    <w:rsid w:val="008A5CCA"/>
    <w:rsid w:val="008A619D"/>
    <w:rsid w:val="008A6CD2"/>
    <w:rsid w:val="008A7A8C"/>
    <w:rsid w:val="008A7FE2"/>
    <w:rsid w:val="008B0D67"/>
    <w:rsid w:val="008B1A0F"/>
    <w:rsid w:val="008B51A4"/>
    <w:rsid w:val="008B5658"/>
    <w:rsid w:val="008B5D3C"/>
    <w:rsid w:val="008B65B4"/>
    <w:rsid w:val="008C01E7"/>
    <w:rsid w:val="008C0B44"/>
    <w:rsid w:val="008C0C8E"/>
    <w:rsid w:val="008C1E85"/>
    <w:rsid w:val="008C3929"/>
    <w:rsid w:val="008C3A50"/>
    <w:rsid w:val="008C63F7"/>
    <w:rsid w:val="008C652E"/>
    <w:rsid w:val="008D0C20"/>
    <w:rsid w:val="008D179E"/>
    <w:rsid w:val="008D2353"/>
    <w:rsid w:val="008D4143"/>
    <w:rsid w:val="008D5211"/>
    <w:rsid w:val="008E1AE0"/>
    <w:rsid w:val="008E34E6"/>
    <w:rsid w:val="008E4246"/>
    <w:rsid w:val="008E744F"/>
    <w:rsid w:val="008F0194"/>
    <w:rsid w:val="008F1903"/>
    <w:rsid w:val="008F1EAF"/>
    <w:rsid w:val="008F1F0B"/>
    <w:rsid w:val="008F5105"/>
    <w:rsid w:val="008F557F"/>
    <w:rsid w:val="008F585C"/>
    <w:rsid w:val="00900C32"/>
    <w:rsid w:val="00900ED3"/>
    <w:rsid w:val="00902707"/>
    <w:rsid w:val="0090323F"/>
    <w:rsid w:val="00903D41"/>
    <w:rsid w:val="0090460E"/>
    <w:rsid w:val="0090518C"/>
    <w:rsid w:val="00905842"/>
    <w:rsid w:val="00906715"/>
    <w:rsid w:val="00906EE5"/>
    <w:rsid w:val="00907AD6"/>
    <w:rsid w:val="009110B6"/>
    <w:rsid w:val="0091156F"/>
    <w:rsid w:val="00912CC8"/>
    <w:rsid w:val="009130E1"/>
    <w:rsid w:val="0091534F"/>
    <w:rsid w:val="00916ABE"/>
    <w:rsid w:val="0091738D"/>
    <w:rsid w:val="00920801"/>
    <w:rsid w:val="009232CB"/>
    <w:rsid w:val="00925FE1"/>
    <w:rsid w:val="00926AA8"/>
    <w:rsid w:val="00927755"/>
    <w:rsid w:val="009307B4"/>
    <w:rsid w:val="00933502"/>
    <w:rsid w:val="00934D5A"/>
    <w:rsid w:val="0093620B"/>
    <w:rsid w:val="00936C9D"/>
    <w:rsid w:val="00936E78"/>
    <w:rsid w:val="0093711F"/>
    <w:rsid w:val="009379A0"/>
    <w:rsid w:val="009400D6"/>
    <w:rsid w:val="0094042E"/>
    <w:rsid w:val="00943C3E"/>
    <w:rsid w:val="00944399"/>
    <w:rsid w:val="00945BC4"/>
    <w:rsid w:val="00947686"/>
    <w:rsid w:val="00950B17"/>
    <w:rsid w:val="00950CB7"/>
    <w:rsid w:val="00951B8C"/>
    <w:rsid w:val="00952502"/>
    <w:rsid w:val="00955878"/>
    <w:rsid w:val="009609C0"/>
    <w:rsid w:val="00963F33"/>
    <w:rsid w:val="009656BB"/>
    <w:rsid w:val="00966172"/>
    <w:rsid w:val="00966518"/>
    <w:rsid w:val="009703AE"/>
    <w:rsid w:val="00970536"/>
    <w:rsid w:val="00970F3B"/>
    <w:rsid w:val="0097139B"/>
    <w:rsid w:val="009735A1"/>
    <w:rsid w:val="00973EBC"/>
    <w:rsid w:val="00974A60"/>
    <w:rsid w:val="009755CA"/>
    <w:rsid w:val="00976215"/>
    <w:rsid w:val="00977A67"/>
    <w:rsid w:val="009801E5"/>
    <w:rsid w:val="00981975"/>
    <w:rsid w:val="00981D30"/>
    <w:rsid w:val="009851F0"/>
    <w:rsid w:val="009879A5"/>
    <w:rsid w:val="0099020C"/>
    <w:rsid w:val="00990AB6"/>
    <w:rsid w:val="00991C7B"/>
    <w:rsid w:val="00994B1B"/>
    <w:rsid w:val="0099560A"/>
    <w:rsid w:val="009972F4"/>
    <w:rsid w:val="00997D5A"/>
    <w:rsid w:val="009A010C"/>
    <w:rsid w:val="009A2791"/>
    <w:rsid w:val="009A345C"/>
    <w:rsid w:val="009A57E4"/>
    <w:rsid w:val="009A7D99"/>
    <w:rsid w:val="009B091C"/>
    <w:rsid w:val="009B19FB"/>
    <w:rsid w:val="009B4698"/>
    <w:rsid w:val="009B46C2"/>
    <w:rsid w:val="009B4A66"/>
    <w:rsid w:val="009B7AFF"/>
    <w:rsid w:val="009C0477"/>
    <w:rsid w:val="009C41D6"/>
    <w:rsid w:val="009C427F"/>
    <w:rsid w:val="009C57D8"/>
    <w:rsid w:val="009C59AE"/>
    <w:rsid w:val="009C5F01"/>
    <w:rsid w:val="009D021A"/>
    <w:rsid w:val="009D0FAC"/>
    <w:rsid w:val="009D120C"/>
    <w:rsid w:val="009D1FEE"/>
    <w:rsid w:val="009D25D3"/>
    <w:rsid w:val="009D4137"/>
    <w:rsid w:val="009D5F91"/>
    <w:rsid w:val="009D6D32"/>
    <w:rsid w:val="009D7675"/>
    <w:rsid w:val="009D7B72"/>
    <w:rsid w:val="009D7FBA"/>
    <w:rsid w:val="009E0F1F"/>
    <w:rsid w:val="009E12B9"/>
    <w:rsid w:val="009E3129"/>
    <w:rsid w:val="009E353D"/>
    <w:rsid w:val="009E7007"/>
    <w:rsid w:val="009F152C"/>
    <w:rsid w:val="009F1AE4"/>
    <w:rsid w:val="009F2173"/>
    <w:rsid w:val="009F222A"/>
    <w:rsid w:val="009F2305"/>
    <w:rsid w:val="009F276E"/>
    <w:rsid w:val="009F33E1"/>
    <w:rsid w:val="009F35BB"/>
    <w:rsid w:val="009F55AC"/>
    <w:rsid w:val="009F692D"/>
    <w:rsid w:val="00A012FA"/>
    <w:rsid w:val="00A03AE2"/>
    <w:rsid w:val="00A06D8D"/>
    <w:rsid w:val="00A1088C"/>
    <w:rsid w:val="00A13CE5"/>
    <w:rsid w:val="00A14E1E"/>
    <w:rsid w:val="00A14E6D"/>
    <w:rsid w:val="00A172B6"/>
    <w:rsid w:val="00A20C12"/>
    <w:rsid w:val="00A215A5"/>
    <w:rsid w:val="00A246BD"/>
    <w:rsid w:val="00A24937"/>
    <w:rsid w:val="00A266EC"/>
    <w:rsid w:val="00A273CA"/>
    <w:rsid w:val="00A27478"/>
    <w:rsid w:val="00A31636"/>
    <w:rsid w:val="00A31D81"/>
    <w:rsid w:val="00A31F2B"/>
    <w:rsid w:val="00A33C76"/>
    <w:rsid w:val="00A34206"/>
    <w:rsid w:val="00A34CF5"/>
    <w:rsid w:val="00A34D0F"/>
    <w:rsid w:val="00A350F5"/>
    <w:rsid w:val="00A42586"/>
    <w:rsid w:val="00A4309F"/>
    <w:rsid w:val="00A43CBB"/>
    <w:rsid w:val="00A4433C"/>
    <w:rsid w:val="00A502F1"/>
    <w:rsid w:val="00A5130B"/>
    <w:rsid w:val="00A546CC"/>
    <w:rsid w:val="00A563A0"/>
    <w:rsid w:val="00A6193E"/>
    <w:rsid w:val="00A620B6"/>
    <w:rsid w:val="00A635C6"/>
    <w:rsid w:val="00A666A6"/>
    <w:rsid w:val="00A66E47"/>
    <w:rsid w:val="00A70B33"/>
    <w:rsid w:val="00A71D6C"/>
    <w:rsid w:val="00A73E6D"/>
    <w:rsid w:val="00A75DC3"/>
    <w:rsid w:val="00A7759E"/>
    <w:rsid w:val="00A81A2F"/>
    <w:rsid w:val="00A81F20"/>
    <w:rsid w:val="00A829EA"/>
    <w:rsid w:val="00A8371B"/>
    <w:rsid w:val="00A860A0"/>
    <w:rsid w:val="00A8669D"/>
    <w:rsid w:val="00A86A86"/>
    <w:rsid w:val="00A87B9D"/>
    <w:rsid w:val="00A92A2B"/>
    <w:rsid w:val="00A9481D"/>
    <w:rsid w:val="00A94D52"/>
    <w:rsid w:val="00A9583A"/>
    <w:rsid w:val="00A96995"/>
    <w:rsid w:val="00AA071B"/>
    <w:rsid w:val="00AA15E9"/>
    <w:rsid w:val="00AA4238"/>
    <w:rsid w:val="00AA4FD3"/>
    <w:rsid w:val="00AA79A5"/>
    <w:rsid w:val="00AB01D0"/>
    <w:rsid w:val="00AB356A"/>
    <w:rsid w:val="00AB3635"/>
    <w:rsid w:val="00AB380D"/>
    <w:rsid w:val="00AB535E"/>
    <w:rsid w:val="00AB6598"/>
    <w:rsid w:val="00AB6E2F"/>
    <w:rsid w:val="00AB6ECD"/>
    <w:rsid w:val="00AB75F3"/>
    <w:rsid w:val="00AC0893"/>
    <w:rsid w:val="00AC0BAA"/>
    <w:rsid w:val="00AC1330"/>
    <w:rsid w:val="00AC23AB"/>
    <w:rsid w:val="00AC315C"/>
    <w:rsid w:val="00AC31D2"/>
    <w:rsid w:val="00AC5B1E"/>
    <w:rsid w:val="00AC6A1C"/>
    <w:rsid w:val="00AD21CA"/>
    <w:rsid w:val="00AD2599"/>
    <w:rsid w:val="00AD3AFA"/>
    <w:rsid w:val="00AD4264"/>
    <w:rsid w:val="00AD492F"/>
    <w:rsid w:val="00AD7F4A"/>
    <w:rsid w:val="00AE1B83"/>
    <w:rsid w:val="00AE2669"/>
    <w:rsid w:val="00AE40F3"/>
    <w:rsid w:val="00AE6575"/>
    <w:rsid w:val="00AE7EFF"/>
    <w:rsid w:val="00AE7F9E"/>
    <w:rsid w:val="00AF01FC"/>
    <w:rsid w:val="00AF20D2"/>
    <w:rsid w:val="00AF2D3D"/>
    <w:rsid w:val="00AF3050"/>
    <w:rsid w:val="00AF32FD"/>
    <w:rsid w:val="00AF33FC"/>
    <w:rsid w:val="00AF5CD8"/>
    <w:rsid w:val="00AF7451"/>
    <w:rsid w:val="00AF77B1"/>
    <w:rsid w:val="00AF7B7C"/>
    <w:rsid w:val="00B038E4"/>
    <w:rsid w:val="00B03B5A"/>
    <w:rsid w:val="00B04A5D"/>
    <w:rsid w:val="00B05CE0"/>
    <w:rsid w:val="00B06AD4"/>
    <w:rsid w:val="00B06B9A"/>
    <w:rsid w:val="00B06EE7"/>
    <w:rsid w:val="00B07E79"/>
    <w:rsid w:val="00B10377"/>
    <w:rsid w:val="00B10EFF"/>
    <w:rsid w:val="00B11997"/>
    <w:rsid w:val="00B12157"/>
    <w:rsid w:val="00B12A3A"/>
    <w:rsid w:val="00B1304D"/>
    <w:rsid w:val="00B1488E"/>
    <w:rsid w:val="00B17D98"/>
    <w:rsid w:val="00B218CC"/>
    <w:rsid w:val="00B220F6"/>
    <w:rsid w:val="00B22508"/>
    <w:rsid w:val="00B2284A"/>
    <w:rsid w:val="00B2389D"/>
    <w:rsid w:val="00B25D00"/>
    <w:rsid w:val="00B27559"/>
    <w:rsid w:val="00B308B1"/>
    <w:rsid w:val="00B31975"/>
    <w:rsid w:val="00B33912"/>
    <w:rsid w:val="00B34635"/>
    <w:rsid w:val="00B37A85"/>
    <w:rsid w:val="00B401DD"/>
    <w:rsid w:val="00B405AE"/>
    <w:rsid w:val="00B40BCC"/>
    <w:rsid w:val="00B42EA8"/>
    <w:rsid w:val="00B452EE"/>
    <w:rsid w:val="00B459AF"/>
    <w:rsid w:val="00B4647C"/>
    <w:rsid w:val="00B466F3"/>
    <w:rsid w:val="00B501E4"/>
    <w:rsid w:val="00B50982"/>
    <w:rsid w:val="00B51000"/>
    <w:rsid w:val="00B51396"/>
    <w:rsid w:val="00B51CA3"/>
    <w:rsid w:val="00B527E9"/>
    <w:rsid w:val="00B54C0B"/>
    <w:rsid w:val="00B5521C"/>
    <w:rsid w:val="00B56DCB"/>
    <w:rsid w:val="00B57D57"/>
    <w:rsid w:val="00B6293F"/>
    <w:rsid w:val="00B6305A"/>
    <w:rsid w:val="00B63C43"/>
    <w:rsid w:val="00B657D3"/>
    <w:rsid w:val="00B66335"/>
    <w:rsid w:val="00B67936"/>
    <w:rsid w:val="00B70645"/>
    <w:rsid w:val="00B723F1"/>
    <w:rsid w:val="00B72622"/>
    <w:rsid w:val="00B7489B"/>
    <w:rsid w:val="00B76025"/>
    <w:rsid w:val="00B77FC6"/>
    <w:rsid w:val="00B80E95"/>
    <w:rsid w:val="00B82870"/>
    <w:rsid w:val="00B845E6"/>
    <w:rsid w:val="00B84775"/>
    <w:rsid w:val="00B872F6"/>
    <w:rsid w:val="00B87864"/>
    <w:rsid w:val="00B90AED"/>
    <w:rsid w:val="00B91AE5"/>
    <w:rsid w:val="00B94628"/>
    <w:rsid w:val="00B96532"/>
    <w:rsid w:val="00B9746A"/>
    <w:rsid w:val="00BA107B"/>
    <w:rsid w:val="00BA1631"/>
    <w:rsid w:val="00BA28F2"/>
    <w:rsid w:val="00BA3732"/>
    <w:rsid w:val="00BA3870"/>
    <w:rsid w:val="00BA3F1D"/>
    <w:rsid w:val="00BA46C8"/>
    <w:rsid w:val="00BA5C72"/>
    <w:rsid w:val="00BA6816"/>
    <w:rsid w:val="00BB1089"/>
    <w:rsid w:val="00BB1A7A"/>
    <w:rsid w:val="00BB3E47"/>
    <w:rsid w:val="00BB76EA"/>
    <w:rsid w:val="00BB7B62"/>
    <w:rsid w:val="00BC111B"/>
    <w:rsid w:val="00BC1F30"/>
    <w:rsid w:val="00BC23A1"/>
    <w:rsid w:val="00BC4685"/>
    <w:rsid w:val="00BC4EBB"/>
    <w:rsid w:val="00BC522F"/>
    <w:rsid w:val="00BC7791"/>
    <w:rsid w:val="00BD009E"/>
    <w:rsid w:val="00BD018C"/>
    <w:rsid w:val="00BD2465"/>
    <w:rsid w:val="00BD3C96"/>
    <w:rsid w:val="00BD5710"/>
    <w:rsid w:val="00BD64C7"/>
    <w:rsid w:val="00BD6B3C"/>
    <w:rsid w:val="00BD6B96"/>
    <w:rsid w:val="00BE0F6D"/>
    <w:rsid w:val="00BE1497"/>
    <w:rsid w:val="00BE2CAF"/>
    <w:rsid w:val="00BE4512"/>
    <w:rsid w:val="00BE4ED3"/>
    <w:rsid w:val="00BE60CC"/>
    <w:rsid w:val="00BF0950"/>
    <w:rsid w:val="00BF1141"/>
    <w:rsid w:val="00BF259D"/>
    <w:rsid w:val="00BF295A"/>
    <w:rsid w:val="00BF407D"/>
    <w:rsid w:val="00BF53C2"/>
    <w:rsid w:val="00BF59AE"/>
    <w:rsid w:val="00BF5ACA"/>
    <w:rsid w:val="00C00D04"/>
    <w:rsid w:val="00C0180A"/>
    <w:rsid w:val="00C0198D"/>
    <w:rsid w:val="00C01BBB"/>
    <w:rsid w:val="00C04889"/>
    <w:rsid w:val="00C05B83"/>
    <w:rsid w:val="00C065E7"/>
    <w:rsid w:val="00C068BD"/>
    <w:rsid w:val="00C07A31"/>
    <w:rsid w:val="00C117B4"/>
    <w:rsid w:val="00C119D5"/>
    <w:rsid w:val="00C138D4"/>
    <w:rsid w:val="00C13DBA"/>
    <w:rsid w:val="00C14D92"/>
    <w:rsid w:val="00C14E16"/>
    <w:rsid w:val="00C23207"/>
    <w:rsid w:val="00C24920"/>
    <w:rsid w:val="00C2531B"/>
    <w:rsid w:val="00C2783E"/>
    <w:rsid w:val="00C278A2"/>
    <w:rsid w:val="00C3190D"/>
    <w:rsid w:val="00C37868"/>
    <w:rsid w:val="00C40637"/>
    <w:rsid w:val="00C40C72"/>
    <w:rsid w:val="00C426C9"/>
    <w:rsid w:val="00C50211"/>
    <w:rsid w:val="00C537D7"/>
    <w:rsid w:val="00C547F7"/>
    <w:rsid w:val="00C54919"/>
    <w:rsid w:val="00C552D5"/>
    <w:rsid w:val="00C55422"/>
    <w:rsid w:val="00C571CD"/>
    <w:rsid w:val="00C5771D"/>
    <w:rsid w:val="00C618F3"/>
    <w:rsid w:val="00C638F1"/>
    <w:rsid w:val="00C64806"/>
    <w:rsid w:val="00C65501"/>
    <w:rsid w:val="00C65C4D"/>
    <w:rsid w:val="00C673FA"/>
    <w:rsid w:val="00C710E0"/>
    <w:rsid w:val="00C711D7"/>
    <w:rsid w:val="00C7185D"/>
    <w:rsid w:val="00C74E56"/>
    <w:rsid w:val="00C754F4"/>
    <w:rsid w:val="00C75C9D"/>
    <w:rsid w:val="00C76A3D"/>
    <w:rsid w:val="00C772FC"/>
    <w:rsid w:val="00C77A88"/>
    <w:rsid w:val="00C802EF"/>
    <w:rsid w:val="00C8090A"/>
    <w:rsid w:val="00C82C93"/>
    <w:rsid w:val="00C83917"/>
    <w:rsid w:val="00C83933"/>
    <w:rsid w:val="00C851F2"/>
    <w:rsid w:val="00C8621A"/>
    <w:rsid w:val="00C86300"/>
    <w:rsid w:val="00C87BB0"/>
    <w:rsid w:val="00C909E9"/>
    <w:rsid w:val="00C920EE"/>
    <w:rsid w:val="00C92183"/>
    <w:rsid w:val="00C92BB9"/>
    <w:rsid w:val="00C94303"/>
    <w:rsid w:val="00C961CE"/>
    <w:rsid w:val="00CA2470"/>
    <w:rsid w:val="00CA4E00"/>
    <w:rsid w:val="00CA5171"/>
    <w:rsid w:val="00CA6501"/>
    <w:rsid w:val="00CA6B67"/>
    <w:rsid w:val="00CA6BDB"/>
    <w:rsid w:val="00CA776F"/>
    <w:rsid w:val="00CA7AEC"/>
    <w:rsid w:val="00CB6576"/>
    <w:rsid w:val="00CB6C40"/>
    <w:rsid w:val="00CB70A1"/>
    <w:rsid w:val="00CB7796"/>
    <w:rsid w:val="00CB77E4"/>
    <w:rsid w:val="00CC01B8"/>
    <w:rsid w:val="00CC18FB"/>
    <w:rsid w:val="00CC2BF1"/>
    <w:rsid w:val="00CC30B7"/>
    <w:rsid w:val="00CC33F4"/>
    <w:rsid w:val="00CC36DB"/>
    <w:rsid w:val="00CC3A12"/>
    <w:rsid w:val="00CC5492"/>
    <w:rsid w:val="00CC6555"/>
    <w:rsid w:val="00CC7180"/>
    <w:rsid w:val="00CC7837"/>
    <w:rsid w:val="00CC7985"/>
    <w:rsid w:val="00CD0867"/>
    <w:rsid w:val="00CD0D67"/>
    <w:rsid w:val="00CD198A"/>
    <w:rsid w:val="00CD22FA"/>
    <w:rsid w:val="00CD3A42"/>
    <w:rsid w:val="00CD6721"/>
    <w:rsid w:val="00CD78D1"/>
    <w:rsid w:val="00CD7DE8"/>
    <w:rsid w:val="00CE00F1"/>
    <w:rsid w:val="00CE1310"/>
    <w:rsid w:val="00CE227B"/>
    <w:rsid w:val="00CE24B6"/>
    <w:rsid w:val="00CE317B"/>
    <w:rsid w:val="00CE7D56"/>
    <w:rsid w:val="00CF0358"/>
    <w:rsid w:val="00CF1821"/>
    <w:rsid w:val="00CF27DD"/>
    <w:rsid w:val="00CF362E"/>
    <w:rsid w:val="00CF37FD"/>
    <w:rsid w:val="00CF5953"/>
    <w:rsid w:val="00CF71D1"/>
    <w:rsid w:val="00D0081C"/>
    <w:rsid w:val="00D00B0A"/>
    <w:rsid w:val="00D00B48"/>
    <w:rsid w:val="00D00C0F"/>
    <w:rsid w:val="00D00D56"/>
    <w:rsid w:val="00D0105F"/>
    <w:rsid w:val="00D01EA5"/>
    <w:rsid w:val="00D02859"/>
    <w:rsid w:val="00D03630"/>
    <w:rsid w:val="00D03679"/>
    <w:rsid w:val="00D03C40"/>
    <w:rsid w:val="00D04708"/>
    <w:rsid w:val="00D06424"/>
    <w:rsid w:val="00D0679D"/>
    <w:rsid w:val="00D13670"/>
    <w:rsid w:val="00D15B18"/>
    <w:rsid w:val="00D165F4"/>
    <w:rsid w:val="00D17EA0"/>
    <w:rsid w:val="00D212B3"/>
    <w:rsid w:val="00D21589"/>
    <w:rsid w:val="00D23D8C"/>
    <w:rsid w:val="00D2410B"/>
    <w:rsid w:val="00D24317"/>
    <w:rsid w:val="00D247A1"/>
    <w:rsid w:val="00D27A02"/>
    <w:rsid w:val="00D27ED9"/>
    <w:rsid w:val="00D31677"/>
    <w:rsid w:val="00D3323E"/>
    <w:rsid w:val="00D33FBD"/>
    <w:rsid w:val="00D3421B"/>
    <w:rsid w:val="00D368AE"/>
    <w:rsid w:val="00D37F7D"/>
    <w:rsid w:val="00D405EA"/>
    <w:rsid w:val="00D40FCA"/>
    <w:rsid w:val="00D4151A"/>
    <w:rsid w:val="00D419D9"/>
    <w:rsid w:val="00D423FB"/>
    <w:rsid w:val="00D4247A"/>
    <w:rsid w:val="00D4407C"/>
    <w:rsid w:val="00D44A4B"/>
    <w:rsid w:val="00D45335"/>
    <w:rsid w:val="00D458DA"/>
    <w:rsid w:val="00D45EC5"/>
    <w:rsid w:val="00D46AE0"/>
    <w:rsid w:val="00D4789A"/>
    <w:rsid w:val="00D478D5"/>
    <w:rsid w:val="00D47E1F"/>
    <w:rsid w:val="00D50C8B"/>
    <w:rsid w:val="00D51605"/>
    <w:rsid w:val="00D52E09"/>
    <w:rsid w:val="00D537E9"/>
    <w:rsid w:val="00D54503"/>
    <w:rsid w:val="00D547FA"/>
    <w:rsid w:val="00D54AF4"/>
    <w:rsid w:val="00D56014"/>
    <w:rsid w:val="00D56049"/>
    <w:rsid w:val="00D6060D"/>
    <w:rsid w:val="00D609E1"/>
    <w:rsid w:val="00D62C76"/>
    <w:rsid w:val="00D64B37"/>
    <w:rsid w:val="00D66F05"/>
    <w:rsid w:val="00D70727"/>
    <w:rsid w:val="00D70B67"/>
    <w:rsid w:val="00D72FEC"/>
    <w:rsid w:val="00D73956"/>
    <w:rsid w:val="00D75B35"/>
    <w:rsid w:val="00D77E63"/>
    <w:rsid w:val="00D81A50"/>
    <w:rsid w:val="00D848E5"/>
    <w:rsid w:val="00D86F78"/>
    <w:rsid w:val="00D87512"/>
    <w:rsid w:val="00D91EEC"/>
    <w:rsid w:val="00D92695"/>
    <w:rsid w:val="00D96E1A"/>
    <w:rsid w:val="00DA0AB4"/>
    <w:rsid w:val="00DA19E1"/>
    <w:rsid w:val="00DA3203"/>
    <w:rsid w:val="00DA3435"/>
    <w:rsid w:val="00DA4B73"/>
    <w:rsid w:val="00DA69A7"/>
    <w:rsid w:val="00DA76D4"/>
    <w:rsid w:val="00DB4300"/>
    <w:rsid w:val="00DB5565"/>
    <w:rsid w:val="00DB5874"/>
    <w:rsid w:val="00DB658C"/>
    <w:rsid w:val="00DB69BE"/>
    <w:rsid w:val="00DB6D29"/>
    <w:rsid w:val="00DB7459"/>
    <w:rsid w:val="00DB7D55"/>
    <w:rsid w:val="00DC226B"/>
    <w:rsid w:val="00DC3579"/>
    <w:rsid w:val="00DC5630"/>
    <w:rsid w:val="00DC5C8C"/>
    <w:rsid w:val="00DC5CFC"/>
    <w:rsid w:val="00DC7E8E"/>
    <w:rsid w:val="00DD0EE4"/>
    <w:rsid w:val="00DD3D17"/>
    <w:rsid w:val="00DD6451"/>
    <w:rsid w:val="00DD64A4"/>
    <w:rsid w:val="00DD6DEA"/>
    <w:rsid w:val="00DE2F6D"/>
    <w:rsid w:val="00DE34CE"/>
    <w:rsid w:val="00DE3BAB"/>
    <w:rsid w:val="00DE4BDD"/>
    <w:rsid w:val="00DE605D"/>
    <w:rsid w:val="00DE62A4"/>
    <w:rsid w:val="00DE706E"/>
    <w:rsid w:val="00DE7AEA"/>
    <w:rsid w:val="00DF00CC"/>
    <w:rsid w:val="00DF46ED"/>
    <w:rsid w:val="00DF54FA"/>
    <w:rsid w:val="00DF6662"/>
    <w:rsid w:val="00E02394"/>
    <w:rsid w:val="00E05E9E"/>
    <w:rsid w:val="00E06048"/>
    <w:rsid w:val="00E0706E"/>
    <w:rsid w:val="00E07087"/>
    <w:rsid w:val="00E07E80"/>
    <w:rsid w:val="00E07F42"/>
    <w:rsid w:val="00E125F7"/>
    <w:rsid w:val="00E1320C"/>
    <w:rsid w:val="00E13EFD"/>
    <w:rsid w:val="00E141EF"/>
    <w:rsid w:val="00E14500"/>
    <w:rsid w:val="00E14C9E"/>
    <w:rsid w:val="00E15286"/>
    <w:rsid w:val="00E15CDA"/>
    <w:rsid w:val="00E16E71"/>
    <w:rsid w:val="00E20208"/>
    <w:rsid w:val="00E2242C"/>
    <w:rsid w:val="00E232C6"/>
    <w:rsid w:val="00E2341B"/>
    <w:rsid w:val="00E234A3"/>
    <w:rsid w:val="00E23F45"/>
    <w:rsid w:val="00E246EC"/>
    <w:rsid w:val="00E268D6"/>
    <w:rsid w:val="00E2768F"/>
    <w:rsid w:val="00E27A9E"/>
    <w:rsid w:val="00E30D9D"/>
    <w:rsid w:val="00E322BE"/>
    <w:rsid w:val="00E3233D"/>
    <w:rsid w:val="00E32990"/>
    <w:rsid w:val="00E35F29"/>
    <w:rsid w:val="00E448A0"/>
    <w:rsid w:val="00E454AB"/>
    <w:rsid w:val="00E45EF7"/>
    <w:rsid w:val="00E464D9"/>
    <w:rsid w:val="00E4653B"/>
    <w:rsid w:val="00E47ABB"/>
    <w:rsid w:val="00E50473"/>
    <w:rsid w:val="00E50890"/>
    <w:rsid w:val="00E523F0"/>
    <w:rsid w:val="00E52532"/>
    <w:rsid w:val="00E52C75"/>
    <w:rsid w:val="00E54331"/>
    <w:rsid w:val="00E56614"/>
    <w:rsid w:val="00E577A1"/>
    <w:rsid w:val="00E57E13"/>
    <w:rsid w:val="00E604CD"/>
    <w:rsid w:val="00E62722"/>
    <w:rsid w:val="00E62A8A"/>
    <w:rsid w:val="00E62E49"/>
    <w:rsid w:val="00E63AA6"/>
    <w:rsid w:val="00E64056"/>
    <w:rsid w:val="00E64B48"/>
    <w:rsid w:val="00E655C4"/>
    <w:rsid w:val="00E65A90"/>
    <w:rsid w:val="00E66808"/>
    <w:rsid w:val="00E66E36"/>
    <w:rsid w:val="00E72B8B"/>
    <w:rsid w:val="00E72D94"/>
    <w:rsid w:val="00E74B08"/>
    <w:rsid w:val="00E77125"/>
    <w:rsid w:val="00E771A9"/>
    <w:rsid w:val="00E818FB"/>
    <w:rsid w:val="00E81974"/>
    <w:rsid w:val="00E819EB"/>
    <w:rsid w:val="00E81EDB"/>
    <w:rsid w:val="00E81FB8"/>
    <w:rsid w:val="00E847BA"/>
    <w:rsid w:val="00E84E72"/>
    <w:rsid w:val="00E84F20"/>
    <w:rsid w:val="00E86419"/>
    <w:rsid w:val="00E864DC"/>
    <w:rsid w:val="00E87316"/>
    <w:rsid w:val="00E91EBB"/>
    <w:rsid w:val="00E920A2"/>
    <w:rsid w:val="00E92457"/>
    <w:rsid w:val="00E92EC0"/>
    <w:rsid w:val="00E935F5"/>
    <w:rsid w:val="00E93CD4"/>
    <w:rsid w:val="00E93D90"/>
    <w:rsid w:val="00E949C5"/>
    <w:rsid w:val="00E9520C"/>
    <w:rsid w:val="00E97EB4"/>
    <w:rsid w:val="00EA1A5F"/>
    <w:rsid w:val="00EA3CC2"/>
    <w:rsid w:val="00EA4655"/>
    <w:rsid w:val="00EA4F2D"/>
    <w:rsid w:val="00EA5FBC"/>
    <w:rsid w:val="00EA722E"/>
    <w:rsid w:val="00EB01A5"/>
    <w:rsid w:val="00EB0BAF"/>
    <w:rsid w:val="00EB2539"/>
    <w:rsid w:val="00EB401C"/>
    <w:rsid w:val="00EB4E30"/>
    <w:rsid w:val="00EB5082"/>
    <w:rsid w:val="00EB51AB"/>
    <w:rsid w:val="00EC0123"/>
    <w:rsid w:val="00EC658D"/>
    <w:rsid w:val="00EC7C3B"/>
    <w:rsid w:val="00ED14DE"/>
    <w:rsid w:val="00ED2B3E"/>
    <w:rsid w:val="00ED4612"/>
    <w:rsid w:val="00ED4A4C"/>
    <w:rsid w:val="00ED66E7"/>
    <w:rsid w:val="00ED72D2"/>
    <w:rsid w:val="00ED7FD8"/>
    <w:rsid w:val="00EE063D"/>
    <w:rsid w:val="00EE206C"/>
    <w:rsid w:val="00EE22C7"/>
    <w:rsid w:val="00EE414D"/>
    <w:rsid w:val="00EE52A9"/>
    <w:rsid w:val="00EE5D8E"/>
    <w:rsid w:val="00EE61C5"/>
    <w:rsid w:val="00EF0CDF"/>
    <w:rsid w:val="00EF218E"/>
    <w:rsid w:val="00EF269C"/>
    <w:rsid w:val="00EF3443"/>
    <w:rsid w:val="00EF3837"/>
    <w:rsid w:val="00EF4396"/>
    <w:rsid w:val="00EF54DD"/>
    <w:rsid w:val="00EF66FC"/>
    <w:rsid w:val="00EF6AB0"/>
    <w:rsid w:val="00EF74CA"/>
    <w:rsid w:val="00F01F4A"/>
    <w:rsid w:val="00F02B67"/>
    <w:rsid w:val="00F0526E"/>
    <w:rsid w:val="00F05878"/>
    <w:rsid w:val="00F058A1"/>
    <w:rsid w:val="00F07EAD"/>
    <w:rsid w:val="00F100E7"/>
    <w:rsid w:val="00F111DB"/>
    <w:rsid w:val="00F1124B"/>
    <w:rsid w:val="00F11537"/>
    <w:rsid w:val="00F11AFD"/>
    <w:rsid w:val="00F12C2C"/>
    <w:rsid w:val="00F13B2A"/>
    <w:rsid w:val="00F14739"/>
    <w:rsid w:val="00F14D80"/>
    <w:rsid w:val="00F1548D"/>
    <w:rsid w:val="00F16A03"/>
    <w:rsid w:val="00F176CE"/>
    <w:rsid w:val="00F17B0A"/>
    <w:rsid w:val="00F20656"/>
    <w:rsid w:val="00F20D0E"/>
    <w:rsid w:val="00F20F66"/>
    <w:rsid w:val="00F21258"/>
    <w:rsid w:val="00F21B48"/>
    <w:rsid w:val="00F22889"/>
    <w:rsid w:val="00F231F4"/>
    <w:rsid w:val="00F2346B"/>
    <w:rsid w:val="00F2442D"/>
    <w:rsid w:val="00F25228"/>
    <w:rsid w:val="00F2645E"/>
    <w:rsid w:val="00F27011"/>
    <w:rsid w:val="00F318CB"/>
    <w:rsid w:val="00F31985"/>
    <w:rsid w:val="00F32B9E"/>
    <w:rsid w:val="00F32FD2"/>
    <w:rsid w:val="00F33C8B"/>
    <w:rsid w:val="00F34DBF"/>
    <w:rsid w:val="00F34E64"/>
    <w:rsid w:val="00F35423"/>
    <w:rsid w:val="00F35C76"/>
    <w:rsid w:val="00F374A8"/>
    <w:rsid w:val="00F40C84"/>
    <w:rsid w:val="00F41BEE"/>
    <w:rsid w:val="00F41EB5"/>
    <w:rsid w:val="00F42880"/>
    <w:rsid w:val="00F43FA7"/>
    <w:rsid w:val="00F44C30"/>
    <w:rsid w:val="00F4533E"/>
    <w:rsid w:val="00F46297"/>
    <w:rsid w:val="00F46CC3"/>
    <w:rsid w:val="00F4771B"/>
    <w:rsid w:val="00F478AE"/>
    <w:rsid w:val="00F5170D"/>
    <w:rsid w:val="00F528DC"/>
    <w:rsid w:val="00F52AF7"/>
    <w:rsid w:val="00F55941"/>
    <w:rsid w:val="00F559B8"/>
    <w:rsid w:val="00F571A8"/>
    <w:rsid w:val="00F60CFC"/>
    <w:rsid w:val="00F61C18"/>
    <w:rsid w:val="00F638A2"/>
    <w:rsid w:val="00F64B63"/>
    <w:rsid w:val="00F653BA"/>
    <w:rsid w:val="00F748A4"/>
    <w:rsid w:val="00F74BB3"/>
    <w:rsid w:val="00F76C4F"/>
    <w:rsid w:val="00F76C68"/>
    <w:rsid w:val="00F7740F"/>
    <w:rsid w:val="00F80052"/>
    <w:rsid w:val="00F8013D"/>
    <w:rsid w:val="00F82DD4"/>
    <w:rsid w:val="00F835CC"/>
    <w:rsid w:val="00F84DF6"/>
    <w:rsid w:val="00F85571"/>
    <w:rsid w:val="00F85D02"/>
    <w:rsid w:val="00F92877"/>
    <w:rsid w:val="00F92A88"/>
    <w:rsid w:val="00F93A62"/>
    <w:rsid w:val="00F94E52"/>
    <w:rsid w:val="00F97885"/>
    <w:rsid w:val="00FA0BE3"/>
    <w:rsid w:val="00FA27FB"/>
    <w:rsid w:val="00FA44DF"/>
    <w:rsid w:val="00FA4CD9"/>
    <w:rsid w:val="00FA602A"/>
    <w:rsid w:val="00FB07C1"/>
    <w:rsid w:val="00FB1528"/>
    <w:rsid w:val="00FB212D"/>
    <w:rsid w:val="00FB3D6B"/>
    <w:rsid w:val="00FB493C"/>
    <w:rsid w:val="00FB51C3"/>
    <w:rsid w:val="00FB5B5E"/>
    <w:rsid w:val="00FB5F70"/>
    <w:rsid w:val="00FC3586"/>
    <w:rsid w:val="00FC3E60"/>
    <w:rsid w:val="00FC567F"/>
    <w:rsid w:val="00FC6379"/>
    <w:rsid w:val="00FC6A47"/>
    <w:rsid w:val="00FC6D0C"/>
    <w:rsid w:val="00FD1D67"/>
    <w:rsid w:val="00FD1D79"/>
    <w:rsid w:val="00FD2E9C"/>
    <w:rsid w:val="00FD449A"/>
    <w:rsid w:val="00FD79D8"/>
    <w:rsid w:val="00FD7E7B"/>
    <w:rsid w:val="00FE074A"/>
    <w:rsid w:val="00FE170C"/>
    <w:rsid w:val="00FE309F"/>
    <w:rsid w:val="00FE3945"/>
    <w:rsid w:val="00FE46D4"/>
    <w:rsid w:val="00FE48EC"/>
    <w:rsid w:val="00FE63C6"/>
    <w:rsid w:val="00FE6FB4"/>
    <w:rsid w:val="00FF12D0"/>
    <w:rsid w:val="00FF16A5"/>
    <w:rsid w:val="00FF19FC"/>
    <w:rsid w:val="00FF1B37"/>
    <w:rsid w:val="00FF2BD7"/>
    <w:rsid w:val="00FF4258"/>
    <w:rsid w:val="00FF519C"/>
    <w:rsid w:val="00FF5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D7B52D"/>
  <w15:docId w15:val="{E20A6345-AE8C-4DA1-A7CC-6875437B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7C66"/>
  </w:style>
  <w:style w:type="paragraph" w:styleId="Nadpis1">
    <w:name w:val="heading 1"/>
    <w:basedOn w:val="Normln"/>
    <w:next w:val="Normln"/>
    <w:rsid w:val="00BD6B3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BD6B3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BD6B3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BD6B3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BD6B3C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rsid w:val="00BD6B3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BD6B3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BD6B3C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587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7C66"/>
  </w:style>
  <w:style w:type="paragraph" w:styleId="Zpat">
    <w:name w:val="footer"/>
    <w:basedOn w:val="Normln"/>
    <w:link w:val="ZpatChar"/>
    <w:uiPriority w:val="99"/>
    <w:unhideWhenUsed/>
    <w:rsid w:val="00587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7C66"/>
  </w:style>
  <w:style w:type="character" w:styleId="Hypertextovodkaz">
    <w:name w:val="Hyperlink"/>
    <w:basedOn w:val="Standardnpsmoodstavce"/>
    <w:uiPriority w:val="99"/>
    <w:unhideWhenUsed/>
    <w:rsid w:val="00587C6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C66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0B8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0B8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0B8F"/>
    <w:rPr>
      <w:vertAlign w:val="superscript"/>
    </w:rPr>
  </w:style>
  <w:style w:type="paragraph" w:styleId="Podnadpis">
    <w:name w:val="Subtitle"/>
    <w:basedOn w:val="Normln"/>
    <w:next w:val="Normln"/>
    <w:rsid w:val="00BD6B3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kaznakoment">
    <w:name w:val="annotation reference"/>
    <w:basedOn w:val="Standardnpsmoodstavce"/>
    <w:uiPriority w:val="99"/>
    <w:semiHidden/>
    <w:unhideWhenUsed/>
    <w:rsid w:val="003576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76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769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76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7690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576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8A3A5A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672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B7F19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79EC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07E80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7E46A6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F1548D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E864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0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6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1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1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5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1326">
          <w:marLeft w:val="300"/>
          <w:marRight w:val="0"/>
          <w:marTop w:val="300"/>
          <w:marBottom w:val="300"/>
          <w:divBdr>
            <w:top w:val="dashed" w:sz="6" w:space="8" w:color="CCCCCC"/>
            <w:left w:val="dashed" w:sz="6" w:space="8" w:color="CCCCCC"/>
            <w:bottom w:val="dashed" w:sz="6" w:space="8" w:color="CCCCCC"/>
            <w:right w:val="dashed" w:sz="6" w:space="8" w:color="CCCCCC"/>
          </w:divBdr>
          <w:divsChild>
            <w:div w:id="181163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1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806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202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98897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9575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0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7563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FYZIOklinika.cz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eliska@pearmedi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3F365-9D0D-4A44-89C9-283419A33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</dc:creator>
  <cp:lastModifiedBy>Eliška</cp:lastModifiedBy>
  <cp:revision>2</cp:revision>
  <dcterms:created xsi:type="dcterms:W3CDTF">2022-11-07T09:58:00Z</dcterms:created>
  <dcterms:modified xsi:type="dcterms:W3CDTF">2022-11-07T09:58:00Z</dcterms:modified>
</cp:coreProperties>
</file>