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B841" w14:textId="77777777" w:rsidR="008F75D6" w:rsidRDefault="008F75D6" w:rsidP="008F75D6">
      <w:pPr>
        <w:jc w:val="center"/>
        <w:rPr>
          <w:rFonts w:ascii="Tahoma" w:eastAsia="Tahoma" w:hAnsi="Tahoma" w:cs="Tahoma"/>
          <w:b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t>Ke studiu oční medicíny mladé lékaře často přivede vlastní zkušenost</w:t>
      </w:r>
    </w:p>
    <w:p w14:paraId="64C97824" w14:textId="77777777" w:rsidR="008F75D6" w:rsidRDefault="008F75D6" w:rsidP="008F75D6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PRAHA, 24. ŘÍJNA 2022 – České zdravotnictví se dlouhodobě potýká s nedostatkem personálu. Podle odhadů chybí v republice až tři tisíce lékařů. Lékaři chybí napříč specializacemi. Kritický nedostatek je například dětských psychologů, pediatrů nebo zubařů. Také očních lékařů je nedostatek. </w:t>
      </w:r>
    </w:p>
    <w:p w14:paraId="2012F7D0" w14:textId="77777777" w:rsidR="008F75D6" w:rsidRDefault="008F75D6" w:rsidP="008F75D6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V Česku zájem o studium zdravotnických oborů obecně roste. Jedno z nejdůležitějších rozhodnutí, která během studií na lékařské fakultě studenti učiní, je výběr specializace. Na rozdíl od západní Evropy a Ameriky, kde je oční lékařství nejprestižnější specializací na špičce žebříčku a je to obor určený jen pro ty nejlepší, je v Česku o něj zájem spíše průměrný.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„Oftalmologie je v rámci medicíny velmi úzká profilace a studenti se jí během studia dotknou jen okrajově. Z pohovorů s mladými lékaři vychází, že se k oční medicíně dostali buď na základě vlastní zkušenosti s očními vadami či nemocemi, jako pacienti nebo v rodině. Případně pochází z rodiny, kde je některý z příbuzných očním lékařem. Často také v oftalmologii najdou zalíbení během lékařské praxe,“ </w:t>
      </w:r>
      <w:r>
        <w:rPr>
          <w:rFonts w:ascii="Tahoma" w:eastAsia="Tahoma" w:hAnsi="Tahoma" w:cs="Tahoma"/>
          <w:sz w:val="21"/>
          <w:szCs w:val="21"/>
        </w:rPr>
        <w:t xml:space="preserve">uvedl Tomáš </w:t>
      </w:r>
      <w:proofErr w:type="spellStart"/>
      <w:r>
        <w:rPr>
          <w:rFonts w:ascii="Tahoma" w:eastAsia="Tahoma" w:hAnsi="Tahoma" w:cs="Tahoma"/>
          <w:sz w:val="21"/>
          <w:szCs w:val="21"/>
        </w:rPr>
        <w:t>Jošek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HR manažer oční kliniky </w:t>
      </w:r>
      <w:proofErr w:type="spellStart"/>
      <w:r>
        <w:rPr>
          <w:rFonts w:ascii="Tahoma" w:eastAsia="Tahoma" w:hAnsi="Tahoma" w:cs="Tahoma"/>
          <w:sz w:val="21"/>
          <w:szCs w:val="21"/>
        </w:rPr>
        <w:t>Gemini</w:t>
      </w:r>
      <w:proofErr w:type="spellEnd"/>
      <w:r>
        <w:rPr>
          <w:rFonts w:ascii="Tahoma" w:eastAsia="Tahoma" w:hAnsi="Tahoma" w:cs="Tahoma"/>
          <w:sz w:val="21"/>
          <w:szCs w:val="21"/>
        </w:rPr>
        <w:t>.</w:t>
      </w:r>
    </w:p>
    <w:p w14:paraId="12B9AE46" w14:textId="77777777" w:rsidR="008F75D6" w:rsidRDefault="008F75D6" w:rsidP="008F75D6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Oční lékaři schází nejen v nemocnicích a ordinacích, s personálními problémy se potýkají i soukromé kliniky. Ty často nabízejí lepší platové i provozní podmínky a příležitost nabízejí i začínajícím lékařům.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„Oční lékaři nemají po absolvování vysoké školy velké problémy najít uplatnění – naopak kliniky se o ně ‚perou'. Lékaři si tak zpravidla mohou vybírat, kde svou praxi odstartují. Častou volbou jsou soukromé oční kliniky, které kromě vyššího platu nabízejí i jednosměnný provoz bez nočních nebo celodenních služeb. Naše klinika patří mezi akreditovaná vzdělávací zařízení, takže se praxe na klinice počítá do přípravy k atestaci. Dáváme příležitost mladým lékařům absolventům lékařské fakulty, aby si mohli vyzkoušet široké spektrum činností a zjistit, kde vidí své uplatnění. Dlouhodobě se nám daří vychovávat z absolventů špičkové operatéry,“ </w:t>
      </w:r>
      <w:r>
        <w:rPr>
          <w:rFonts w:ascii="Tahoma" w:eastAsia="Tahoma" w:hAnsi="Tahoma" w:cs="Tahoma"/>
          <w:sz w:val="21"/>
          <w:szCs w:val="21"/>
        </w:rPr>
        <w:t>popsal Pavel Stodůlka.</w:t>
      </w:r>
    </w:p>
    <w:p w14:paraId="785F6062" w14:textId="77777777" w:rsidR="008F75D6" w:rsidRDefault="008F75D6" w:rsidP="008F75D6">
      <w:pPr>
        <w:pBdr>
          <w:bottom w:val="single" w:sz="4" w:space="1" w:color="000000"/>
        </w:pBd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Na problémech s nedostatkem lékařů se podepisují i odchody mladých absolventů do zahraničí. Každý rok opustí brány osmi lékařských fakult v České republice zhruba tisícovka začínajících lékařů, až třetina z nich přitom vyrazí rovnou za hranice.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„Česká oční chirurgie patří ve světovém měřítku k jedněm z nejlepších. Vybavení očních klinik je na velmi vysoké úrovni. Lékaři mohou pracovat s nejmodernějšími lasery, vícero operací bylo v Česku provedeno vůbec poprvé na světě,“ </w:t>
      </w:r>
      <w:r>
        <w:rPr>
          <w:rFonts w:ascii="Tahoma" w:eastAsia="Tahoma" w:hAnsi="Tahoma" w:cs="Tahoma"/>
          <w:sz w:val="21"/>
          <w:szCs w:val="21"/>
        </w:rPr>
        <w:t>uvedl Pavel Stodůlka.</w:t>
      </w:r>
    </w:p>
    <w:p w14:paraId="7E018F33" w14:textId="77777777" w:rsidR="008F75D6" w:rsidRDefault="008F75D6" w:rsidP="008F75D6">
      <w:pPr>
        <w:pBdr>
          <w:bottom w:val="single" w:sz="4" w:space="1" w:color="000000"/>
        </w:pBd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Na druhou stranu do Česka přicházejí i lékaři z jiných zemí. V Česku pracuje přes čtyři tisíce lékařů a téměř 2 500 zdravotních sester se zahraničním původem napříč obory. Česká oční chirurgie má ve světě zvučné jméno. Začít lékařskou praxi v tuzemsku není ale pro zahraniční lékaře jednoduché.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„Lékaři z ciziny se dělí na tři skupiny. První jsou lékaři ze Slovenska – bez rozdílu, zda vystudovali v Česku nebo na Slovensku – zde je nejjednodušší možnost je zaměstnávat. Byrokratický proces je relativně krátký a slovenský lékař může v Česku pracovat velmi rychle. Druhou skupinu představují lékaři cizí státní příslušnosti, kteří lékařskou fakultu vystudují v Česku. V případě občanů Evropské unie se opět jedná o relativně krátký proces, do kterého potom vstupuje pracovní povolení </w:t>
      </w:r>
      <w:r>
        <w:rPr>
          <w:rFonts w:ascii="Tahoma" w:eastAsia="Tahoma" w:hAnsi="Tahoma" w:cs="Tahoma"/>
          <w:color w:val="CC9900"/>
          <w:sz w:val="21"/>
          <w:szCs w:val="21"/>
        </w:rPr>
        <w:lastRenderedPageBreak/>
        <w:t xml:space="preserve">vydávané cizineckou policií. V případě lékařů s občanstvím mimo EU je proces daleko složitější a zdlouhavý. Zásadní otázkou potom zůstává zkouška z českého jazyka, bez které cizinec nemůže pracovat na pozici lékaře. Poslední skupinu tvoří lékaři, kteří studovali mimo Českou republiku – jejich zaměstnávání je velmi komplikované a pro malé nebo úzce specializované pracoviště téměř nereálné,“ </w:t>
      </w:r>
      <w:r>
        <w:rPr>
          <w:rFonts w:ascii="Tahoma" w:eastAsia="Tahoma" w:hAnsi="Tahoma" w:cs="Tahoma"/>
          <w:sz w:val="21"/>
          <w:szCs w:val="21"/>
        </w:rPr>
        <w:t xml:space="preserve">vyjmenoval Tomáš </w:t>
      </w:r>
      <w:proofErr w:type="spellStart"/>
      <w:r>
        <w:rPr>
          <w:rFonts w:ascii="Tahoma" w:eastAsia="Tahoma" w:hAnsi="Tahoma" w:cs="Tahoma"/>
          <w:sz w:val="21"/>
          <w:szCs w:val="21"/>
        </w:rPr>
        <w:t>Jošek</w:t>
      </w:r>
      <w:proofErr w:type="spellEnd"/>
      <w:r>
        <w:rPr>
          <w:rFonts w:ascii="Tahoma" w:eastAsia="Tahoma" w:hAnsi="Tahoma" w:cs="Tahoma"/>
          <w:sz w:val="21"/>
          <w:szCs w:val="21"/>
        </w:rPr>
        <w:t>.</w:t>
      </w:r>
    </w:p>
    <w:p w14:paraId="1CDFA49F" w14:textId="77777777" w:rsidR="008F75D6" w:rsidRDefault="008F75D6" w:rsidP="008F75D6">
      <w:pPr>
        <w:pBdr>
          <w:bottom w:val="single" w:sz="4" w:space="1" w:color="000000"/>
        </w:pBd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S vývojem oční chirurgie a zapojením moderních technologií při operacích kliniky hledají i další, nemedicínské profese.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„Situace na trhu práce v odborných zdravotnických profesích se dlouhodobě nelepší, naopak opravdových specialistů ve zdravotnictví každým rokem ubývá. Aktuálně nabíráme lékaře, střední zdravotnický personál, </w:t>
      </w:r>
      <w:proofErr w:type="spellStart"/>
      <w:r>
        <w:rPr>
          <w:rFonts w:ascii="Tahoma" w:eastAsia="Tahoma" w:hAnsi="Tahoma" w:cs="Tahoma"/>
          <w:color w:val="CC9900"/>
          <w:sz w:val="21"/>
          <w:szCs w:val="21"/>
        </w:rPr>
        <w:t>optometristy</w:t>
      </w:r>
      <w:proofErr w:type="spellEnd"/>
      <w:r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color w:val="CC9900"/>
          <w:sz w:val="21"/>
          <w:szCs w:val="21"/>
        </w:rPr>
        <w:t>ortoptisty</w:t>
      </w:r>
      <w:proofErr w:type="spellEnd"/>
      <w:r>
        <w:rPr>
          <w:rFonts w:ascii="Tahoma" w:eastAsia="Tahoma" w:hAnsi="Tahoma" w:cs="Tahoma"/>
          <w:color w:val="CC9900"/>
          <w:sz w:val="21"/>
          <w:szCs w:val="21"/>
        </w:rPr>
        <w:t xml:space="preserve">, ale i biomedicínské inženýry nebo IT speciality,“ </w:t>
      </w:r>
      <w:r>
        <w:rPr>
          <w:rFonts w:ascii="Tahoma" w:eastAsia="Tahoma" w:hAnsi="Tahoma" w:cs="Tahoma"/>
          <w:sz w:val="21"/>
          <w:szCs w:val="21"/>
        </w:rPr>
        <w:t xml:space="preserve">uzavřel Tomáš </w:t>
      </w:r>
      <w:proofErr w:type="spellStart"/>
      <w:r>
        <w:rPr>
          <w:rFonts w:ascii="Tahoma" w:eastAsia="Tahoma" w:hAnsi="Tahoma" w:cs="Tahoma"/>
          <w:sz w:val="21"/>
          <w:szCs w:val="21"/>
        </w:rPr>
        <w:t>Jošek</w:t>
      </w:r>
      <w:proofErr w:type="spellEnd"/>
      <w:r>
        <w:rPr>
          <w:rFonts w:ascii="Tahoma" w:eastAsia="Tahoma" w:hAnsi="Tahoma" w:cs="Tahoma"/>
          <w:sz w:val="21"/>
          <w:szCs w:val="21"/>
        </w:rPr>
        <w:t>.</w:t>
      </w:r>
    </w:p>
    <w:p w14:paraId="4ABB1C70" w14:textId="77777777" w:rsidR="008F75D6" w:rsidRDefault="008F75D6" w:rsidP="008F75D6">
      <w:pPr>
        <w:spacing w:before="240" w:after="240"/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b/>
        </w:rPr>
        <w:t>KONTAKT PRO MÉDIA:</w:t>
      </w:r>
    </w:p>
    <w:p w14:paraId="073EC2C4" w14:textId="77777777" w:rsidR="008F75D6" w:rsidRDefault="008F75D6" w:rsidP="008F75D6">
      <w:pPr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>
        <w:rPr>
          <w:rFonts w:ascii="Tahoma" w:eastAsia="Tahoma" w:hAnsi="Tahoma" w:cs="Tahoma"/>
          <w:b/>
          <w:color w:val="333333"/>
          <w:sz w:val="20"/>
          <w:szCs w:val="20"/>
        </w:rPr>
        <w:t xml:space="preserve">Mgr. Petra </w:t>
      </w:r>
      <w:proofErr w:type="spellStart"/>
      <w:r>
        <w:rPr>
          <w:rFonts w:ascii="Tahoma" w:eastAsia="Tahoma" w:hAnsi="Tahoma" w:cs="Tahoma"/>
          <w:b/>
          <w:color w:val="333333"/>
          <w:sz w:val="20"/>
          <w:szCs w:val="20"/>
        </w:rPr>
        <w:t>Ďurčíková</w:t>
      </w:r>
      <w:r>
        <w:rPr>
          <w:rFonts w:ascii="Tahoma" w:eastAsia="Tahoma" w:hAnsi="Tahoma" w:cs="Tahoma"/>
          <w:b/>
          <w:color w:val="CC9900"/>
          <w:sz w:val="20"/>
          <w:szCs w:val="20"/>
        </w:rPr>
        <w:t>_mediální</w:t>
      </w:r>
      <w:proofErr w:type="spellEnd"/>
      <w:r>
        <w:rPr>
          <w:rFonts w:ascii="Tahoma" w:eastAsia="Tahoma" w:hAnsi="Tahoma" w:cs="Tahoma"/>
          <w:b/>
          <w:color w:val="CC9900"/>
          <w:sz w:val="20"/>
          <w:szCs w:val="20"/>
        </w:rPr>
        <w:t xml:space="preserve"> konzultant</w:t>
      </w:r>
    </w:p>
    <w:p w14:paraId="0DC29706" w14:textId="77777777" w:rsidR="008F75D6" w:rsidRDefault="008F75D6" w:rsidP="008F75D6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12F32C17" wp14:editId="15EF3B29">
            <wp:extent cx="833620" cy="132741"/>
            <wp:effectExtent l="0" t="0" r="0" b="0"/>
            <wp:docPr id="37" name="image2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ear_media logo_fin rgb_bez okraju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286F08" w14:textId="77777777" w:rsidR="008F75D6" w:rsidRDefault="008F75D6" w:rsidP="008F75D6">
      <w:pPr>
        <w:pBdr>
          <w:bottom w:val="single" w:sz="4" w:space="1" w:color="000000"/>
        </w:pBd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5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>
        <w:rPr>
          <w:rFonts w:ascii="Tahoma" w:eastAsia="Tahoma" w:hAnsi="Tahoma" w:cs="Tahoma"/>
          <w:b/>
          <w:sz w:val="20"/>
          <w:szCs w:val="20"/>
        </w:rPr>
        <w:t xml:space="preserve">, </w:t>
      </w:r>
      <w:hyperlink r:id="rId6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14:paraId="13388C68" w14:textId="77777777" w:rsidR="008F75D6" w:rsidRDefault="008F75D6" w:rsidP="008F75D6">
      <w:pPr>
        <w:rPr>
          <w:rFonts w:ascii="Tahoma" w:eastAsia="Tahoma" w:hAnsi="Tahoma" w:cs="Tahoma"/>
          <w:b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SOUKROMÁ OČNÍ KLINIKA GEMINI, </w:t>
      </w:r>
      <w:hyperlink r:id="rId7">
        <w:r>
          <w:rPr>
            <w:rFonts w:ascii="Tahoma" w:eastAsia="Tahoma" w:hAnsi="Tahoma" w:cs="Tahoma"/>
            <w:b/>
            <w:color w:val="0000FF"/>
            <w:sz w:val="17"/>
            <w:szCs w:val="17"/>
            <w:u w:val="single"/>
          </w:rPr>
          <w:t>www.gemini.cz</w:t>
        </w:r>
      </w:hyperlink>
    </w:p>
    <w:p w14:paraId="7B6F270D" w14:textId="77777777" w:rsidR="008F75D6" w:rsidRDefault="008F75D6" w:rsidP="008F75D6">
      <w:pPr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 xml:space="preserve">Soukromá oční klinika </w:t>
      </w:r>
      <w:proofErr w:type="spellStart"/>
      <w:r>
        <w:rPr>
          <w:rFonts w:ascii="Tahoma" w:eastAsia="Tahoma" w:hAnsi="Tahoma" w:cs="Tahoma"/>
          <w:sz w:val="17"/>
          <w:szCs w:val="17"/>
        </w:rPr>
        <w:t>Gemini</w:t>
      </w:r>
      <w:proofErr w:type="spellEnd"/>
      <w:r>
        <w:rPr>
          <w:rFonts w:ascii="Tahoma" w:eastAsia="Tahoma" w:hAnsi="Tahoma" w:cs="Tahoma"/>
          <w:sz w:val="17"/>
          <w:szCs w:val="17"/>
        </w:rPr>
        <w:t xml:space="preserve"> rozvíjí dlouholetou tradici zlínské oční chirurgie. První klinika byla otevřena ve Zlíně v roce 2003 a v současnosti provozuje klinika v České republice deset pracovišť: ve Zlíně, v Průhonicích u Prahy, Praze-Krči, Českých Budějovicích, Ostravě, Vyškově, Brně, Novém Jičíně a Liberci. Jako jediná česká oční klinika otevřela pracoviště také ve Vídni. Vedle operací zbavujících pacienty potřeby nosit brýle a operací šedého zákalu se na klinikách provádějí i estetické zákroky, jako například plastika horních a dolních víček. V čele týmu operatérů stojí světově uznávaný oční chirurg prim. MUDr. Pavel Stodůlka, Ph.D., FEBOS-CR.</w:t>
      </w:r>
    </w:p>
    <w:p w14:paraId="723A238B" w14:textId="77777777" w:rsidR="008F75D6" w:rsidRDefault="008F75D6" w:rsidP="008F75D6">
      <w:pPr>
        <w:rPr>
          <w:rFonts w:ascii="Tahoma" w:eastAsia="Tahoma" w:hAnsi="Tahoma" w:cs="Tahoma"/>
          <w:b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prim. MUDr. PAVEL STODŮLKA, Ph.D., FEBOS-CR, </w:t>
      </w:r>
      <w:hyperlink r:id="rId8">
        <w:r>
          <w:rPr>
            <w:rFonts w:ascii="Tahoma" w:eastAsia="Tahoma" w:hAnsi="Tahoma" w:cs="Tahoma"/>
            <w:b/>
            <w:color w:val="0000FF"/>
            <w:sz w:val="17"/>
            <w:szCs w:val="17"/>
            <w:u w:val="single"/>
          </w:rPr>
          <w:t>www.lasik.cz</w:t>
        </w:r>
      </w:hyperlink>
    </w:p>
    <w:p w14:paraId="3B727538" w14:textId="77777777" w:rsidR="008F75D6" w:rsidRDefault="008F75D6" w:rsidP="008F75D6">
      <w:pPr>
        <w:jc w:val="both"/>
        <w:rPr>
          <w:rFonts w:ascii="Tahoma" w:eastAsia="Tahoma" w:hAnsi="Tahoma" w:cs="Tahoma"/>
          <w:sz w:val="16"/>
          <w:szCs w:val="16"/>
          <w:highlight w:val="yellow"/>
        </w:rPr>
      </w:pPr>
      <w:bookmarkStart w:id="0" w:name="_heading=h.1fob9te" w:colFirst="0" w:colLast="0"/>
      <w:bookmarkEnd w:id="0"/>
      <w:r>
        <w:rPr>
          <w:rFonts w:ascii="Tahoma" w:eastAsia="Tahoma" w:hAnsi="Tahoma" w:cs="Tahoma"/>
          <w:sz w:val="16"/>
          <w:szCs w:val="16"/>
        </w:rPr>
        <w:t xml:space="preserve">Studium medicíny na Univerzitě Palackého v Olomouci ukončil v roce 1989 s vyznamenáním a pochvalou rektora. V roce 2000 absolvoval postgraduální studium na Lékařské fakultě Univerzity Karlovy v Hradci Králové s tématem disertace metoda LASIK, kterou v ČR zavedl. Zkušenosti s oční chirurgií sbíral i po světě, hlavně v Kanadě. Působil jako přednosta očního oddělení Baťovy nemocnice ve Zlíně. V roce 2003 založil soukromou oční kliniku </w:t>
      </w:r>
      <w:proofErr w:type="spellStart"/>
      <w:r>
        <w:rPr>
          <w:rFonts w:ascii="Tahoma" w:eastAsia="Tahoma" w:hAnsi="Tahoma" w:cs="Tahoma"/>
          <w:sz w:val="16"/>
          <w:szCs w:val="16"/>
        </w:rPr>
        <w:t>Gemini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– největší soukromou oční kliniku v Česku. Několik očních operací, například centraci vychýlené lidské čočky nebo implantaci presbyopické </w:t>
      </w:r>
      <w:proofErr w:type="spellStart"/>
      <w:r>
        <w:rPr>
          <w:rFonts w:ascii="Tahoma" w:eastAsia="Tahoma" w:hAnsi="Tahoma" w:cs="Tahoma"/>
          <w:sz w:val="16"/>
          <w:szCs w:val="16"/>
        </w:rPr>
        <w:t>fakické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čočky, provedl jako první oční chirurg na světě a řadu očních operací zavedl jako první v Česku. Vyvíjí nové lasery pro oční chirurgii, jako např. </w:t>
      </w:r>
      <w:proofErr w:type="spellStart"/>
      <w:r>
        <w:rPr>
          <w:rFonts w:ascii="Tahoma" w:eastAsia="Tahoma" w:hAnsi="Tahoma" w:cs="Tahoma"/>
          <w:sz w:val="16"/>
          <w:szCs w:val="16"/>
        </w:rPr>
        <w:t>CAPSULaser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. Přednáší na prestižních mezinárodních očních kongresech, vyučuje v kurzech pro zahraniční oční lékaře a byl zvolen prezidentem AECOS – </w:t>
      </w:r>
      <w:proofErr w:type="spellStart"/>
      <w:proofErr w:type="gramStart"/>
      <w:r>
        <w:rPr>
          <w:rFonts w:ascii="Tahoma" w:eastAsia="Tahoma" w:hAnsi="Tahoma" w:cs="Tahoma"/>
          <w:sz w:val="16"/>
          <w:szCs w:val="16"/>
        </w:rPr>
        <w:t>Americko</w:t>
      </w:r>
      <w:proofErr w:type="spellEnd"/>
      <w:r>
        <w:rPr>
          <w:rFonts w:ascii="Tahoma" w:eastAsia="Tahoma" w:hAnsi="Tahoma" w:cs="Tahoma"/>
          <w:sz w:val="16"/>
          <w:szCs w:val="16"/>
        </w:rPr>
        <w:t>–evropského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kongresu oční chirurgie. V roce 2019 si Pavel Stodůlka na své konto připsal další dvě světová prvenství – jako první oční chirurg na světě provedl operaci šedého zákalu novým </w:t>
      </w:r>
      <w:proofErr w:type="spellStart"/>
      <w:r>
        <w:rPr>
          <w:rFonts w:ascii="Tahoma" w:eastAsia="Tahoma" w:hAnsi="Tahoma" w:cs="Tahoma"/>
          <w:sz w:val="16"/>
          <w:szCs w:val="16"/>
        </w:rPr>
        <w:t>femtomatrixovým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laserem, který jako jediný disponuje robotickým ramenem a zároveň je nejrychlejším na světě. Druhým prvenstvím byla operace, takzvaná rotace </w:t>
      </w:r>
      <w:proofErr w:type="spellStart"/>
      <w:r>
        <w:rPr>
          <w:rFonts w:ascii="Tahoma" w:eastAsia="Tahoma" w:hAnsi="Tahoma" w:cs="Tahoma"/>
          <w:sz w:val="16"/>
          <w:szCs w:val="16"/>
        </w:rPr>
        <w:t>lentikuly</w:t>
      </w:r>
      <w:proofErr w:type="spellEnd"/>
      <w:r>
        <w:rPr>
          <w:rFonts w:ascii="Tahoma" w:eastAsia="Tahoma" w:hAnsi="Tahoma" w:cs="Tahoma"/>
          <w:sz w:val="16"/>
          <w:szCs w:val="16"/>
        </w:rPr>
        <w:t>, která sníží astigmatismus oka pacienta (nesprávné zakřivení rohovky). Pravidelně se umisťuje v žebříčku nejoblíbenějších lékařů v Rakousku, v roce 2021 byl zvolen již potřetí. Jako první oční chirurg provedl laserovou operaci očí metodou CLEAR v Česku a Rakousku.</w:t>
      </w:r>
    </w:p>
    <w:p w14:paraId="3107CA93" w14:textId="77777777" w:rsidR="008F75D6" w:rsidRDefault="008F75D6" w:rsidP="008F75D6"/>
    <w:p w14:paraId="6A321CF6" w14:textId="77777777" w:rsidR="008F75D6" w:rsidRDefault="008F75D6"/>
    <w:sectPr w:rsidR="008F75D6">
      <w:headerReference w:type="default" r:id="rId9"/>
      <w:footerReference w:type="default" r:id="rId10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4552" w14:textId="77777777" w:rsidR="00291B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C311216" w14:textId="77777777" w:rsidR="00291B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4E57" w14:textId="77777777" w:rsidR="00291B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14:paraId="1A732D29" w14:textId="77777777" w:rsidR="00291B5C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60A40CB0" wp14:editId="10879D46">
          <wp:extent cx="3105193" cy="600083"/>
          <wp:effectExtent l="0" t="0" r="0" b="0"/>
          <wp:docPr id="38" name="image1.jpg" descr="C:\Users\Notebook\Downloads\logo_gemini_ocni_klinik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Notebook\Downloads\logo_gemini_ocni_klinika_RGB.jpg"/>
                  <pic:cNvPicPr preferRelativeResize="0"/>
                </pic:nvPicPr>
                <pic:blipFill>
                  <a:blip r:embed="rId1"/>
                  <a:srcRect l="13756" t="36594" r="13051" b="35865"/>
                  <a:stretch>
                    <a:fillRect/>
                  </a:stretch>
                </pic:blipFill>
                <pic:spPr>
                  <a:xfrm>
                    <a:off x="0" y="0"/>
                    <a:ext cx="3105193" cy="6000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 xml:space="preserve">    </w:t>
    </w:r>
    <w:r>
      <w:rPr>
        <w:b/>
        <w:color w:val="000000"/>
        <w:sz w:val="36"/>
        <w:szCs w:val="36"/>
      </w:rPr>
      <w:tab/>
      <w:t>TISKOVÁ ZPRÁVA</w:t>
    </w:r>
  </w:p>
  <w:p w14:paraId="4F98314B" w14:textId="77777777" w:rsidR="00291B5C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CA7FB51" w14:textId="77777777" w:rsidR="00291B5C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3610992" w14:textId="77777777" w:rsidR="00291B5C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CB91A40" w14:textId="77777777" w:rsidR="00291B5C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430FEF7" w14:textId="77777777" w:rsidR="00291B5C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6B20AFE" w14:textId="77777777" w:rsidR="00291B5C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75C9421" w14:textId="77777777" w:rsidR="00291B5C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5AB985E" w14:textId="77777777" w:rsidR="00291B5C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3013AF3" w14:textId="77777777" w:rsidR="00291B5C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13F25DC" w14:textId="77777777" w:rsidR="00291B5C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E9C61DC" w14:textId="77777777" w:rsidR="00291B5C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06305D8" w14:textId="77777777" w:rsidR="00291B5C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1E40FE7" w14:textId="77777777" w:rsidR="00291B5C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542E1FE" w14:textId="77777777" w:rsidR="00291B5C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1E49547" w14:textId="77777777" w:rsidR="00291B5C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93FB3FD" w14:textId="77777777" w:rsidR="00291B5C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BE8B9AB" w14:textId="77777777" w:rsidR="00291B5C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A2796E8" w14:textId="77777777" w:rsidR="00291B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BD52E8E" w14:textId="77777777" w:rsidR="00291B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D6"/>
    <w:rsid w:val="008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9218"/>
  <w15:chartTrackingRefBased/>
  <w15:docId w15:val="{3276CACC-C3A7-44EB-B837-533EAF78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75D6"/>
    <w:pPr>
      <w:spacing w:after="200" w:line="276" w:lineRule="auto"/>
    </w:pPr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ik.cz/cs/zivotopi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emini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armedia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etra@pearmedia.cz" TargetMode="External"/><Relationship Id="rId10" Type="http://schemas.openxmlformats.org/officeDocument/2006/relationships/footer" Target="footer1.xml"/><Relationship Id="rId4" Type="http://schemas.openxmlformats.org/officeDocument/2006/relationships/image" Target="media/image1.jp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2022-10-02T09:02:00Z</dcterms:created>
  <dcterms:modified xsi:type="dcterms:W3CDTF">2022-10-02T09:02:00Z</dcterms:modified>
</cp:coreProperties>
</file>